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0DB3B" w14:textId="2D8423EC" w:rsidR="00CA03FE" w:rsidRDefault="00CA03FE" w:rsidP="00CA03FE">
      <w:pPr>
        <w:pStyle w:val="Prrafodelista"/>
        <w:tabs>
          <w:tab w:val="left" w:pos="8235"/>
        </w:tabs>
        <w:spacing w:after="0" w:line="276" w:lineRule="auto"/>
        <w:ind w:left="0"/>
        <w:jc w:val="center"/>
        <w:rPr>
          <w:rFonts w:ascii="Museo Sans 100" w:hAnsi="Museo Sans 100" w:cstheme="minorHAnsi"/>
          <w:b/>
          <w:color w:val="000000"/>
        </w:rPr>
      </w:pPr>
      <w:r w:rsidRPr="00CA03FE">
        <w:rPr>
          <w:rFonts w:ascii="Museo Sans 100" w:hAnsi="Museo Sans 100" w:cstheme="minorHAnsi"/>
          <w:b/>
          <w:color w:val="000000"/>
        </w:rPr>
        <w:t xml:space="preserve">Respuesta a solicitud de información </w:t>
      </w:r>
      <w:r>
        <w:rPr>
          <w:rFonts w:ascii="Museo Sans 100" w:hAnsi="Museo Sans 100" w:cstheme="minorHAnsi"/>
          <w:b/>
          <w:color w:val="000000"/>
        </w:rPr>
        <w:t>UAIP-0055-2021</w:t>
      </w:r>
    </w:p>
    <w:p w14:paraId="0780C760" w14:textId="51E73123" w:rsidR="008A1DF9" w:rsidRPr="00CA03FE" w:rsidRDefault="006271B3" w:rsidP="006271B3">
      <w:pPr>
        <w:pStyle w:val="Prrafodelista"/>
        <w:tabs>
          <w:tab w:val="left" w:pos="8235"/>
        </w:tabs>
        <w:spacing w:after="0" w:line="276" w:lineRule="auto"/>
        <w:ind w:left="0"/>
        <w:jc w:val="both"/>
        <w:rPr>
          <w:rFonts w:ascii="Museo Sans 100" w:hAnsi="Museo Sans 100" w:cstheme="minorHAnsi"/>
          <w:b/>
          <w:color w:val="000000"/>
        </w:rPr>
      </w:pPr>
      <w:r w:rsidRPr="00CA03FE">
        <w:rPr>
          <w:rFonts w:ascii="Museo Sans 100" w:hAnsi="Museo Sans 100" w:cstheme="minorHAnsi"/>
          <w:b/>
          <w:color w:val="000000"/>
        </w:rPr>
        <w:tab/>
      </w:r>
    </w:p>
    <w:p w14:paraId="726D7521" w14:textId="3B2025CB" w:rsidR="00B167F6" w:rsidRPr="00927E86" w:rsidRDefault="005701CF" w:rsidP="00B167F6">
      <w:pPr>
        <w:pStyle w:val="Prrafodelista"/>
        <w:numPr>
          <w:ilvl w:val="0"/>
          <w:numId w:val="19"/>
        </w:numPr>
        <w:spacing w:line="259" w:lineRule="auto"/>
        <w:jc w:val="both"/>
        <w:rPr>
          <w:rFonts w:ascii="Museo Sans 100" w:hAnsi="Museo Sans 100"/>
          <w:b/>
          <w:lang w:val="es-ES"/>
        </w:rPr>
      </w:pPr>
      <w:r w:rsidRPr="00927E86">
        <w:rPr>
          <w:rFonts w:ascii="Museo Sans 100" w:hAnsi="Museo Sans 100"/>
          <w:b/>
          <w:lang w:val="es-ES"/>
        </w:rPr>
        <w:t>Qué</w:t>
      </w:r>
      <w:r w:rsidR="006E574B" w:rsidRPr="00927E86">
        <w:rPr>
          <w:rFonts w:ascii="Museo Sans 100" w:hAnsi="Museo Sans 100"/>
          <w:b/>
          <w:lang w:val="es-ES"/>
        </w:rPr>
        <w:t xml:space="preserve"> programas educativos, capacitaciones, cursos y contenido se han desarrollado o se desarrollan con su personal institucional sobre temáticas de orientación sexual, identidad de género y expresión de género</w:t>
      </w:r>
      <w:r w:rsidRPr="00927E86">
        <w:rPr>
          <w:rFonts w:ascii="Museo Sans 100" w:hAnsi="Museo Sans 100"/>
          <w:b/>
          <w:lang w:val="es-ES"/>
        </w:rPr>
        <w:t>; indicando objetivos, contenidos, principales resultados obtenidos y cantidad de personas capacitadas entre 2017 y 2021</w:t>
      </w:r>
      <w:r w:rsidR="00B167F6" w:rsidRPr="00927E86">
        <w:rPr>
          <w:rFonts w:ascii="Museo Sans 100" w:hAnsi="Museo Sans 100"/>
          <w:b/>
          <w:lang w:val="es-ES"/>
        </w:rPr>
        <w:t>.</w:t>
      </w:r>
    </w:p>
    <w:p w14:paraId="6C336939" w14:textId="77777777" w:rsidR="007010AF" w:rsidRPr="00927E86" w:rsidRDefault="00D77AE3" w:rsidP="00D77AE3">
      <w:pPr>
        <w:jc w:val="both"/>
        <w:rPr>
          <w:rFonts w:ascii="Museo Sans 100" w:hAnsi="Museo Sans 100"/>
          <w:sz w:val="22"/>
          <w:szCs w:val="22"/>
          <w:lang w:val="es-ES"/>
        </w:rPr>
      </w:pPr>
      <w:r w:rsidRPr="00927E86">
        <w:rPr>
          <w:rFonts w:ascii="Museo Sans 100" w:hAnsi="Museo Sans 100"/>
          <w:sz w:val="22"/>
          <w:szCs w:val="22"/>
          <w:lang w:val="es-ES"/>
        </w:rPr>
        <w:t xml:space="preserve">En el marco del fortalecimiento de capacidades del personal para atender con base en el enfoque de derechos y la doctrina de protección integral, se han realizado los siguientes </w:t>
      </w:r>
      <w:r w:rsidR="00C970D2" w:rsidRPr="00927E86">
        <w:rPr>
          <w:rFonts w:ascii="Museo Sans 100" w:hAnsi="Museo Sans 100"/>
          <w:sz w:val="22"/>
          <w:szCs w:val="22"/>
          <w:lang w:val="es-ES"/>
        </w:rPr>
        <w:t>procesos formativos</w:t>
      </w:r>
      <w:r w:rsidR="002212AC" w:rsidRPr="00927E86">
        <w:rPr>
          <w:rFonts w:ascii="Museo Sans 100" w:hAnsi="Museo Sans 100"/>
          <w:sz w:val="22"/>
          <w:szCs w:val="22"/>
          <w:lang w:val="es-ES"/>
        </w:rPr>
        <w:t xml:space="preserve"> vinculados a orientación sexual, identidad y expresión de género.</w:t>
      </w:r>
      <w:r w:rsidR="00175A96" w:rsidRPr="00927E86">
        <w:rPr>
          <w:rFonts w:ascii="Museo Sans 100" w:hAnsi="Museo Sans 100"/>
          <w:sz w:val="22"/>
          <w:szCs w:val="22"/>
          <w:lang w:val="es-ES"/>
        </w:rPr>
        <w:t xml:space="preserve"> </w:t>
      </w:r>
    </w:p>
    <w:p w14:paraId="43ECF6B4" w14:textId="6E3C6541" w:rsidR="006A17AC" w:rsidRPr="00927E86" w:rsidRDefault="002B6C85" w:rsidP="007F13A3">
      <w:pPr>
        <w:pStyle w:val="Prrafodelista"/>
        <w:numPr>
          <w:ilvl w:val="0"/>
          <w:numId w:val="25"/>
        </w:numPr>
        <w:jc w:val="both"/>
        <w:rPr>
          <w:rFonts w:ascii="Museo Sans 100" w:hAnsi="Museo Sans 100"/>
          <w:b/>
          <w:bCs/>
          <w:lang w:val="es-ES"/>
        </w:rPr>
      </w:pPr>
      <w:r w:rsidRPr="00927E86">
        <w:rPr>
          <w:rFonts w:ascii="Museo Sans 100" w:hAnsi="Museo Sans 100"/>
          <w:b/>
          <w:bCs/>
          <w:lang w:val="es-ES"/>
        </w:rPr>
        <w:t xml:space="preserve">Elaboración del Plan de Formación en Igualdad de Género y Masculinidades. </w:t>
      </w:r>
      <w:r w:rsidRPr="00927E86">
        <w:rPr>
          <w:rFonts w:ascii="Museo Sans 100" w:hAnsi="Museo Sans 100"/>
          <w:lang w:val="es-ES"/>
        </w:rPr>
        <w:t>Se enmarca en la implementación del eje tres de la Política de Igualdad de Género y consta del proceso de formación sistemático para el personal y</w:t>
      </w:r>
      <w:r w:rsidR="003A5833" w:rsidRPr="00927E86">
        <w:rPr>
          <w:rFonts w:ascii="Museo Sans 100" w:hAnsi="Museo Sans 100"/>
          <w:lang w:val="es-ES"/>
        </w:rPr>
        <w:t xml:space="preserve"> </w:t>
      </w:r>
      <w:r w:rsidR="00C64574">
        <w:rPr>
          <w:rFonts w:ascii="Museo Sans 100" w:hAnsi="Museo Sans 100"/>
          <w:lang w:val="es-ES"/>
        </w:rPr>
        <w:t>con</w:t>
      </w:r>
      <w:r w:rsidRPr="00927E86">
        <w:rPr>
          <w:rFonts w:ascii="Museo Sans 100" w:hAnsi="Museo Sans 100"/>
          <w:lang w:val="es-ES"/>
        </w:rPr>
        <w:t xml:space="preserve"> enfoque por competencias</w:t>
      </w:r>
      <w:r w:rsidR="003A5833" w:rsidRPr="00927E86">
        <w:rPr>
          <w:rFonts w:ascii="Museo Sans 100" w:hAnsi="Museo Sans 100"/>
          <w:lang w:val="es-ES"/>
        </w:rPr>
        <w:t xml:space="preserve">. </w:t>
      </w:r>
      <w:r w:rsidR="00C64574">
        <w:rPr>
          <w:rFonts w:ascii="Museo Sans 100" w:hAnsi="Museo Sans 100"/>
          <w:lang w:val="es-ES"/>
        </w:rPr>
        <w:t>S</w:t>
      </w:r>
      <w:r w:rsidR="003A5833" w:rsidRPr="00927E86">
        <w:rPr>
          <w:rFonts w:ascii="Museo Sans 100" w:hAnsi="Museo Sans 100"/>
          <w:lang w:val="es-ES"/>
        </w:rPr>
        <w:t>e formuló</w:t>
      </w:r>
      <w:r w:rsidRPr="00927E86">
        <w:rPr>
          <w:rFonts w:ascii="Museo Sans 100" w:hAnsi="Museo Sans 100"/>
          <w:lang w:val="es-ES"/>
        </w:rPr>
        <w:t xml:space="preserve"> con base en el diagnóstico y los requerimientos </w:t>
      </w:r>
      <w:r w:rsidR="000B4DE1" w:rsidRPr="00927E86">
        <w:rPr>
          <w:rFonts w:ascii="Museo Sans 100" w:hAnsi="Museo Sans 100"/>
          <w:lang w:val="es-ES"/>
        </w:rPr>
        <w:t>que devienen de</w:t>
      </w:r>
      <w:r w:rsidRPr="00927E86">
        <w:rPr>
          <w:rFonts w:ascii="Museo Sans 100" w:hAnsi="Museo Sans 100"/>
          <w:lang w:val="es-ES"/>
        </w:rPr>
        <w:t xml:space="preserve"> la normativa internacional y nacional</w:t>
      </w:r>
      <w:r w:rsidR="000B4DE1" w:rsidRPr="00927E86">
        <w:rPr>
          <w:rFonts w:ascii="Museo Sans 100" w:hAnsi="Museo Sans 100"/>
          <w:lang w:val="es-ES"/>
        </w:rPr>
        <w:t xml:space="preserve"> para aplicar el principio de igualdad y no discriminación</w:t>
      </w:r>
      <w:r w:rsidRPr="00927E86">
        <w:rPr>
          <w:rFonts w:ascii="Museo Sans 100" w:hAnsi="Museo Sans 100"/>
          <w:lang w:val="es-ES"/>
        </w:rPr>
        <w:t xml:space="preserve">. Se integra por tres niveles formativos: el inicial, el intermedio y el nivel </w:t>
      </w:r>
      <w:r w:rsidR="003820A6" w:rsidRPr="00927E86">
        <w:rPr>
          <w:rFonts w:ascii="Museo Sans 100" w:hAnsi="Museo Sans 100"/>
          <w:lang w:val="es-ES"/>
        </w:rPr>
        <w:t>especializado. Es de mencionar que tanto los</w:t>
      </w:r>
      <w:r w:rsidR="000B4DE1" w:rsidRPr="00927E86">
        <w:rPr>
          <w:rFonts w:ascii="Museo Sans 100" w:hAnsi="Museo Sans 100"/>
          <w:lang w:val="es-ES"/>
        </w:rPr>
        <w:t xml:space="preserve"> cursos</w:t>
      </w:r>
      <w:r w:rsidR="003820A6" w:rsidRPr="00927E86">
        <w:rPr>
          <w:rFonts w:ascii="Museo Sans 100" w:hAnsi="Museo Sans 100"/>
          <w:lang w:val="es-ES"/>
        </w:rPr>
        <w:t xml:space="preserve"> de formación inicial como intermedios aportan a la desestructuración del sexismo y la misoginia</w:t>
      </w:r>
      <w:r w:rsidR="000B4DE1" w:rsidRPr="00927E86">
        <w:rPr>
          <w:rFonts w:ascii="Museo Sans 100" w:hAnsi="Museo Sans 100"/>
          <w:lang w:val="es-ES"/>
        </w:rPr>
        <w:t xml:space="preserve"> que están de base en la violencia por orientación sexual, identidad y expresión de género.</w:t>
      </w:r>
    </w:p>
    <w:p w14:paraId="32BB53E8" w14:textId="77777777" w:rsidR="006A17AC" w:rsidRPr="00927E86" w:rsidRDefault="006A17AC" w:rsidP="006A17AC">
      <w:pPr>
        <w:pStyle w:val="Prrafodelista"/>
        <w:jc w:val="both"/>
        <w:rPr>
          <w:rFonts w:ascii="Museo Sans 100" w:hAnsi="Museo Sans 100"/>
          <w:b/>
          <w:bCs/>
          <w:lang w:val="es-ES"/>
        </w:rPr>
      </w:pPr>
    </w:p>
    <w:p w14:paraId="495E6BB7" w14:textId="5F5E192E" w:rsidR="002B6C85" w:rsidRPr="00927E86" w:rsidRDefault="00B2187A" w:rsidP="006A17AC">
      <w:pPr>
        <w:pStyle w:val="Prrafodelista"/>
        <w:jc w:val="both"/>
        <w:rPr>
          <w:rFonts w:ascii="Museo Sans 100" w:hAnsi="Museo Sans 100"/>
          <w:bCs/>
        </w:rPr>
      </w:pPr>
      <w:r w:rsidRPr="00927E86">
        <w:rPr>
          <w:rFonts w:ascii="Museo Sans 100" w:hAnsi="Museo Sans 100"/>
          <w:lang w:val="es-ES"/>
        </w:rPr>
        <w:t xml:space="preserve">Para la protección específica </w:t>
      </w:r>
      <w:r w:rsidR="008D6867" w:rsidRPr="00927E86">
        <w:rPr>
          <w:rFonts w:ascii="Museo Sans 100" w:hAnsi="Museo Sans 100"/>
          <w:lang w:val="es-ES"/>
        </w:rPr>
        <w:t xml:space="preserve">a derechos </w:t>
      </w:r>
      <w:r w:rsidRPr="00927E86">
        <w:rPr>
          <w:rFonts w:ascii="Museo Sans 100" w:hAnsi="Museo Sans 100"/>
          <w:lang w:val="es-ES"/>
        </w:rPr>
        <w:t xml:space="preserve">se ha establecido el </w:t>
      </w:r>
      <w:r w:rsidR="00C332BA" w:rsidRPr="00927E86">
        <w:rPr>
          <w:rFonts w:ascii="Museo Sans 100" w:hAnsi="Museo Sans 100"/>
          <w:lang w:val="es-ES"/>
        </w:rPr>
        <w:t>“</w:t>
      </w:r>
      <w:r w:rsidR="00C332BA" w:rsidRPr="00C64574">
        <w:rPr>
          <w:rFonts w:ascii="Museo Sans 100" w:hAnsi="Museo Sans 100"/>
        </w:rPr>
        <w:t>Diplomado especializado en igualdad de género en la protección de los derechos</w:t>
      </w:r>
      <w:r w:rsidR="00C332BA" w:rsidRPr="00927E86">
        <w:rPr>
          <w:rFonts w:ascii="Museo Sans 100" w:hAnsi="Museo Sans 100"/>
          <w:b/>
        </w:rPr>
        <w:t xml:space="preserve">”, </w:t>
      </w:r>
      <w:r w:rsidR="006A17AC" w:rsidRPr="00927E86">
        <w:rPr>
          <w:rFonts w:ascii="Museo Sans 100" w:hAnsi="Museo Sans 100"/>
          <w:bCs/>
        </w:rPr>
        <w:t xml:space="preserve">en forma prioritaria se centra en el análisis y abordaje de las discriminaciones relacionadas, la diversidad e identidad de género y se orientará a personal que atiende en Juntas de Protección, </w:t>
      </w:r>
      <w:r w:rsidR="00C64574" w:rsidRPr="00927E86">
        <w:rPr>
          <w:rFonts w:ascii="Museo Sans 100" w:hAnsi="Museo Sans 100"/>
          <w:bCs/>
        </w:rPr>
        <w:t>Línea</w:t>
      </w:r>
      <w:r w:rsidR="006A17AC" w:rsidRPr="00927E86">
        <w:rPr>
          <w:rFonts w:ascii="Museo Sans 100" w:hAnsi="Museo Sans 100"/>
          <w:bCs/>
        </w:rPr>
        <w:t xml:space="preserve"> de </w:t>
      </w:r>
      <w:r w:rsidR="00C64574" w:rsidRPr="00927E86">
        <w:rPr>
          <w:rFonts w:ascii="Museo Sans 100" w:hAnsi="Museo Sans 100"/>
          <w:bCs/>
        </w:rPr>
        <w:t>A</w:t>
      </w:r>
      <w:r w:rsidR="00C64574">
        <w:rPr>
          <w:rFonts w:ascii="Museo Sans 100" w:hAnsi="Museo Sans 100"/>
          <w:bCs/>
        </w:rPr>
        <w:t xml:space="preserve">tención </w:t>
      </w:r>
      <w:r w:rsidR="002C6286" w:rsidRPr="00927E86">
        <w:rPr>
          <w:rFonts w:ascii="Museo Sans 100" w:eastAsia="Calibri" w:hAnsi="Museo Sans 100" w:cs="Times New Roman"/>
        </w:rPr>
        <w:t>y equipos de promoción y protección de derechos colectivos y difusos.</w:t>
      </w:r>
      <w:r w:rsidR="00C64574">
        <w:rPr>
          <w:rFonts w:ascii="Museo Sans 100" w:eastAsia="Calibri" w:hAnsi="Museo Sans 100" w:cs="Times New Roman"/>
        </w:rPr>
        <w:t xml:space="preserve"> </w:t>
      </w:r>
      <w:bookmarkStart w:id="0" w:name="_GoBack"/>
      <w:bookmarkEnd w:id="0"/>
    </w:p>
    <w:p w14:paraId="52EA44DE" w14:textId="77777777" w:rsidR="002B6C85" w:rsidRPr="00927E86" w:rsidRDefault="002B6C85" w:rsidP="001A50B4">
      <w:pPr>
        <w:spacing w:after="0"/>
        <w:ind w:left="360"/>
        <w:jc w:val="both"/>
        <w:rPr>
          <w:rFonts w:ascii="Museo Sans 100" w:hAnsi="Museo Sans 100"/>
          <w:b/>
          <w:bCs/>
          <w:lang w:val="es-ES"/>
        </w:rPr>
      </w:pPr>
    </w:p>
    <w:p w14:paraId="0B58A1D4" w14:textId="7ADD1FA9" w:rsidR="00F21CDB" w:rsidRPr="00927E86" w:rsidRDefault="007F13A3" w:rsidP="007F13A3">
      <w:pPr>
        <w:pStyle w:val="Prrafodelista"/>
        <w:numPr>
          <w:ilvl w:val="0"/>
          <w:numId w:val="25"/>
        </w:numPr>
        <w:jc w:val="both"/>
        <w:rPr>
          <w:rFonts w:ascii="Museo Sans 100" w:hAnsi="Museo Sans 100"/>
          <w:lang w:val="es-ES"/>
        </w:rPr>
      </w:pPr>
      <w:r w:rsidRPr="00927E86">
        <w:rPr>
          <w:rFonts w:ascii="Museo Sans 100" w:hAnsi="Museo Sans 100"/>
          <w:b/>
          <w:lang w:val="es-ES"/>
        </w:rPr>
        <w:t xml:space="preserve">Capacitación en derechos humanos, </w:t>
      </w:r>
      <w:r w:rsidR="00FF2B8F" w:rsidRPr="00927E86">
        <w:rPr>
          <w:rFonts w:ascii="Museo Sans 100" w:hAnsi="Museo Sans 100"/>
          <w:b/>
          <w:lang w:val="es-ES"/>
        </w:rPr>
        <w:t>terminología</w:t>
      </w:r>
      <w:r w:rsidRPr="00927E86">
        <w:rPr>
          <w:rFonts w:ascii="Museo Sans 100" w:hAnsi="Museo Sans 100"/>
          <w:b/>
          <w:lang w:val="es-ES"/>
        </w:rPr>
        <w:t xml:space="preserve"> LGTBI/SOSIG, discriminación, técnicas de entrevista y creación de espacios seguros para personas y niñez LGTBI</w:t>
      </w:r>
      <w:r w:rsidRPr="00927E86">
        <w:rPr>
          <w:rFonts w:ascii="Museo Sans 100" w:hAnsi="Museo Sans 100"/>
          <w:lang w:val="es-ES"/>
        </w:rPr>
        <w:t>, realizado con la cooperación de COMCAVIS TRANS,</w:t>
      </w:r>
      <w:r w:rsidR="000B4DE1" w:rsidRPr="00927E86">
        <w:rPr>
          <w:rFonts w:ascii="Museo Sans 100" w:hAnsi="Museo Sans 100"/>
          <w:lang w:val="es-ES"/>
        </w:rPr>
        <w:t xml:space="preserve"> en fechas</w:t>
      </w:r>
      <w:r w:rsidRPr="00927E86">
        <w:rPr>
          <w:rFonts w:ascii="Museo Sans 100" w:hAnsi="Museo Sans 100"/>
          <w:lang w:val="es-ES"/>
        </w:rPr>
        <w:t xml:space="preserve"> 21 y 22 de septiembre</w:t>
      </w:r>
      <w:r w:rsidR="000B4DE1" w:rsidRPr="00927E86">
        <w:rPr>
          <w:rFonts w:ascii="Museo Sans 100" w:hAnsi="Museo Sans 100"/>
          <w:lang w:val="es-ES"/>
        </w:rPr>
        <w:t>,</w:t>
      </w:r>
      <w:r w:rsidRPr="00927E86">
        <w:rPr>
          <w:rFonts w:ascii="Museo Sans 100" w:hAnsi="Museo Sans 100"/>
          <w:lang w:val="es-ES"/>
        </w:rPr>
        <w:t xml:space="preserve"> contando la </w:t>
      </w:r>
      <w:r w:rsidR="00927E86">
        <w:rPr>
          <w:rFonts w:ascii="Museo Sans 100" w:hAnsi="Museo Sans 100"/>
          <w:lang w:val="es-ES"/>
        </w:rPr>
        <w:t xml:space="preserve">formación </w:t>
      </w:r>
      <w:r w:rsidRPr="00927E86">
        <w:rPr>
          <w:rFonts w:ascii="Museo Sans 100" w:hAnsi="Museo Sans 100"/>
          <w:lang w:val="es-ES"/>
        </w:rPr>
        <w:t>de 32 personas(63% mujeres y 37% hombres)</w:t>
      </w:r>
      <w:r w:rsidR="0053081A" w:rsidRPr="00927E86">
        <w:rPr>
          <w:rFonts w:ascii="Museo Sans 100" w:hAnsi="Museo Sans 100"/>
          <w:lang w:val="es-ES"/>
        </w:rPr>
        <w:t xml:space="preserve"> que brinda</w:t>
      </w:r>
      <w:r w:rsidR="002C6286" w:rsidRPr="00927E86">
        <w:rPr>
          <w:rFonts w:ascii="Museo Sans 100" w:hAnsi="Museo Sans 100"/>
          <w:lang w:val="es-ES"/>
        </w:rPr>
        <w:t>n</w:t>
      </w:r>
      <w:r w:rsidR="0053081A" w:rsidRPr="00927E86">
        <w:rPr>
          <w:rFonts w:ascii="Museo Sans 100" w:hAnsi="Museo Sans 100"/>
          <w:lang w:val="es-ES"/>
        </w:rPr>
        <w:t xml:space="preserve"> servicios en Juntas de Protección del Depto. de San Salvador Uno, Dos y Tres; Línea de Ayuda y jefaturas y personal </w:t>
      </w:r>
      <w:r w:rsidR="00FF2B8F" w:rsidRPr="00927E86">
        <w:rPr>
          <w:rFonts w:ascii="Museo Sans 100" w:hAnsi="Museo Sans 100"/>
          <w:lang w:val="es-ES"/>
        </w:rPr>
        <w:t>técnico</w:t>
      </w:r>
      <w:r w:rsidR="0053081A" w:rsidRPr="00927E86">
        <w:rPr>
          <w:rFonts w:ascii="Museo Sans 100" w:hAnsi="Museo Sans 100"/>
          <w:lang w:val="es-ES"/>
        </w:rPr>
        <w:t xml:space="preserve"> de las unidades organizativas internas de sede central del CONNA( año 2021) </w:t>
      </w:r>
    </w:p>
    <w:p w14:paraId="6244E7B4" w14:textId="77777777" w:rsidR="00B354A8" w:rsidRPr="00927E86" w:rsidRDefault="00B354A8" w:rsidP="00B354A8">
      <w:pPr>
        <w:pStyle w:val="Prrafodelista"/>
        <w:jc w:val="both"/>
        <w:rPr>
          <w:rFonts w:ascii="Museo Sans 100" w:hAnsi="Museo Sans 100"/>
          <w:lang w:val="es-ES"/>
        </w:rPr>
      </w:pPr>
    </w:p>
    <w:p w14:paraId="0879CC3F" w14:textId="0E142F0B" w:rsidR="0053081A" w:rsidRPr="00927E86" w:rsidRDefault="00B354A8" w:rsidP="00B354A8">
      <w:pPr>
        <w:pStyle w:val="Prrafodelista"/>
        <w:numPr>
          <w:ilvl w:val="0"/>
          <w:numId w:val="27"/>
        </w:numPr>
        <w:jc w:val="both"/>
        <w:rPr>
          <w:rFonts w:ascii="Museo Sans 100" w:hAnsi="Museo Sans 100"/>
          <w:lang w:val="es-ES"/>
        </w:rPr>
      </w:pPr>
      <w:r w:rsidRPr="00927E86">
        <w:rPr>
          <w:rFonts w:ascii="Museo Sans 100" w:hAnsi="Museo Sans 100"/>
          <w:b/>
          <w:bCs/>
          <w:lang w:val="es-ES"/>
        </w:rPr>
        <w:t>Implementación del plan de formación en igualdad de género y masculinidades para personal del CONNA</w:t>
      </w:r>
      <w:r w:rsidR="00377A42" w:rsidRPr="00927E86">
        <w:rPr>
          <w:rFonts w:ascii="Museo Sans 100" w:hAnsi="Museo Sans 100"/>
          <w:lang w:val="es-ES"/>
        </w:rPr>
        <w:t xml:space="preserve">, específicamente el </w:t>
      </w:r>
      <w:r w:rsidR="00FF2B8F" w:rsidRPr="00927E86">
        <w:rPr>
          <w:rFonts w:ascii="Museo Sans 100" w:hAnsi="Museo Sans 100"/>
          <w:lang w:val="es-ES"/>
        </w:rPr>
        <w:t xml:space="preserve">avance en el desarrollo del </w:t>
      </w:r>
      <w:r w:rsidR="00377A42" w:rsidRPr="00927E86">
        <w:rPr>
          <w:rFonts w:ascii="Museo Sans 100" w:hAnsi="Museo Sans 100"/>
          <w:lang w:val="es-ES"/>
        </w:rPr>
        <w:t xml:space="preserve">nivel inicial que comprende a todo el personal </w:t>
      </w:r>
      <w:r w:rsidR="00FF2B8F" w:rsidRPr="00927E86">
        <w:rPr>
          <w:rFonts w:ascii="Museo Sans 100" w:hAnsi="Museo Sans 100"/>
          <w:lang w:val="es-ES"/>
        </w:rPr>
        <w:t xml:space="preserve">que realiza diferentes funciones, con énfasis en quienes prestan servicios de protección a derechos. </w:t>
      </w:r>
      <w:r w:rsidR="00B3686B" w:rsidRPr="00927E86">
        <w:rPr>
          <w:rFonts w:ascii="Museo Sans 100" w:hAnsi="Museo Sans 100"/>
          <w:lang w:val="es-ES"/>
        </w:rPr>
        <w:t>D</w:t>
      </w:r>
      <w:r w:rsidR="00FF2B8F" w:rsidRPr="00927E86">
        <w:rPr>
          <w:rFonts w:ascii="Museo Sans 100" w:hAnsi="Museo Sans 100"/>
          <w:lang w:val="es-ES"/>
        </w:rPr>
        <w:t>ichos contenidos aportan a la eliminación de estereotipos sexistas</w:t>
      </w:r>
      <w:r w:rsidR="00B3686B" w:rsidRPr="00927E86">
        <w:rPr>
          <w:rFonts w:ascii="Museo Sans 100" w:hAnsi="Museo Sans 100"/>
          <w:lang w:val="es-ES"/>
        </w:rPr>
        <w:t xml:space="preserve"> que están de base en la violencia por orientación </w:t>
      </w:r>
      <w:r w:rsidR="00B3686B" w:rsidRPr="00927E86">
        <w:rPr>
          <w:rFonts w:ascii="Museo Sans 100" w:hAnsi="Museo Sans 100"/>
          <w:lang w:val="es-ES"/>
        </w:rPr>
        <w:lastRenderedPageBreak/>
        <w:t>sexual, identidad y expresión de género</w:t>
      </w:r>
      <w:r w:rsidR="00377A42" w:rsidRPr="00927E86">
        <w:rPr>
          <w:rFonts w:ascii="Museo Sans 100" w:hAnsi="Museo Sans 100"/>
          <w:lang w:val="es-ES"/>
        </w:rPr>
        <w:t xml:space="preserve">. </w:t>
      </w:r>
      <w:r w:rsidR="002C31EC" w:rsidRPr="00927E86">
        <w:rPr>
          <w:rFonts w:ascii="Museo Sans 100" w:hAnsi="Museo Sans 100"/>
          <w:lang w:val="es-ES"/>
        </w:rPr>
        <w:t xml:space="preserve">Los objetivos y contenidos según el tipo de curso se </w:t>
      </w:r>
      <w:r w:rsidR="00FF2B8F" w:rsidRPr="00927E86">
        <w:rPr>
          <w:rFonts w:ascii="Museo Sans 100" w:hAnsi="Museo Sans 100"/>
          <w:lang w:val="es-ES"/>
        </w:rPr>
        <w:t>describen</w:t>
      </w:r>
      <w:r w:rsidR="002C31EC" w:rsidRPr="00927E86">
        <w:rPr>
          <w:rFonts w:ascii="Museo Sans 100" w:hAnsi="Museo Sans 100"/>
          <w:lang w:val="es-ES"/>
        </w:rPr>
        <w:t xml:space="preserve"> a continuación:</w:t>
      </w:r>
    </w:p>
    <w:p w14:paraId="439D36EC" w14:textId="77777777" w:rsidR="002C31EC" w:rsidRPr="00927E86" w:rsidRDefault="002C31EC" w:rsidP="002C31EC">
      <w:pPr>
        <w:pStyle w:val="Prrafodelista"/>
        <w:jc w:val="both"/>
        <w:rPr>
          <w:rFonts w:ascii="Museo Sans 100" w:hAnsi="Museo Sans 100"/>
          <w:lang w:val="es-ES"/>
        </w:rPr>
      </w:pPr>
    </w:p>
    <w:tbl>
      <w:tblPr>
        <w:tblStyle w:val="Tablaconcuadrcula"/>
        <w:tblW w:w="8773" w:type="dxa"/>
        <w:tblInd w:w="720" w:type="dxa"/>
        <w:tblLook w:val="04A0" w:firstRow="1" w:lastRow="0" w:firstColumn="1" w:lastColumn="0" w:noHBand="0" w:noVBand="1"/>
      </w:tblPr>
      <w:tblGrid>
        <w:gridCol w:w="1722"/>
        <w:gridCol w:w="2940"/>
        <w:gridCol w:w="4111"/>
      </w:tblGrid>
      <w:tr w:rsidR="00EB25B6" w:rsidRPr="00927E86" w14:paraId="479150A2" w14:textId="77777777" w:rsidTr="00ED2710">
        <w:tc>
          <w:tcPr>
            <w:tcW w:w="1722" w:type="dxa"/>
          </w:tcPr>
          <w:p w14:paraId="0150D1C2" w14:textId="77777777" w:rsidR="00EB25B6" w:rsidRPr="00927E86" w:rsidRDefault="00EB25B6" w:rsidP="009F0BEF">
            <w:pPr>
              <w:pStyle w:val="Prrafodelista"/>
              <w:ind w:left="0"/>
              <w:jc w:val="center"/>
              <w:rPr>
                <w:rFonts w:ascii="Museo Sans 100" w:hAnsi="Museo Sans 100"/>
                <w:b/>
                <w:lang w:val="es-ES"/>
              </w:rPr>
            </w:pPr>
            <w:r w:rsidRPr="00927E86">
              <w:rPr>
                <w:rFonts w:ascii="Museo Sans 100" w:hAnsi="Museo Sans 100"/>
                <w:b/>
                <w:lang w:val="es-ES"/>
              </w:rPr>
              <w:t>Curso</w:t>
            </w:r>
          </w:p>
        </w:tc>
        <w:tc>
          <w:tcPr>
            <w:tcW w:w="2940" w:type="dxa"/>
          </w:tcPr>
          <w:p w14:paraId="148BA0AC" w14:textId="77777777" w:rsidR="00EB25B6" w:rsidRPr="00927E86" w:rsidRDefault="00EB25B6" w:rsidP="009F0BEF">
            <w:pPr>
              <w:pStyle w:val="Prrafodelista"/>
              <w:ind w:left="0"/>
              <w:jc w:val="center"/>
              <w:rPr>
                <w:rFonts w:ascii="Museo Sans 100" w:hAnsi="Museo Sans 100"/>
                <w:b/>
                <w:lang w:val="es-ES"/>
              </w:rPr>
            </w:pPr>
            <w:r w:rsidRPr="00927E86">
              <w:rPr>
                <w:rFonts w:ascii="Museo Sans 100" w:hAnsi="Museo Sans 100"/>
                <w:b/>
                <w:lang w:val="es-ES"/>
              </w:rPr>
              <w:t>Objetivos</w:t>
            </w:r>
          </w:p>
        </w:tc>
        <w:tc>
          <w:tcPr>
            <w:tcW w:w="4111" w:type="dxa"/>
          </w:tcPr>
          <w:p w14:paraId="4B9FABDE" w14:textId="77777777" w:rsidR="00EB25B6" w:rsidRPr="00927E86" w:rsidRDefault="00EB25B6" w:rsidP="009F0BEF">
            <w:pPr>
              <w:pStyle w:val="Prrafodelista"/>
              <w:ind w:left="0"/>
              <w:jc w:val="center"/>
              <w:rPr>
                <w:rFonts w:ascii="Museo Sans 100" w:hAnsi="Museo Sans 100"/>
                <w:b/>
                <w:lang w:val="es-ES"/>
              </w:rPr>
            </w:pPr>
            <w:r w:rsidRPr="00927E86">
              <w:rPr>
                <w:rFonts w:ascii="Museo Sans 100" w:hAnsi="Museo Sans 100"/>
                <w:b/>
                <w:lang w:val="es-ES"/>
              </w:rPr>
              <w:t>Contenidos</w:t>
            </w:r>
          </w:p>
        </w:tc>
      </w:tr>
      <w:tr w:rsidR="00EB25B6" w:rsidRPr="00927E86" w14:paraId="2062D692" w14:textId="77777777" w:rsidTr="00ED2710">
        <w:tc>
          <w:tcPr>
            <w:tcW w:w="1722" w:type="dxa"/>
            <w:vAlign w:val="center"/>
          </w:tcPr>
          <w:p w14:paraId="2CCF2514" w14:textId="77777777" w:rsidR="00EB25B6" w:rsidRPr="00927E86" w:rsidRDefault="00EB25B6" w:rsidP="00EB25B6">
            <w:pPr>
              <w:pStyle w:val="Prrafodelista"/>
              <w:ind w:left="0"/>
              <w:jc w:val="center"/>
              <w:rPr>
                <w:rFonts w:ascii="Museo Sans 100" w:hAnsi="Museo Sans 100"/>
                <w:sz w:val="20"/>
                <w:szCs w:val="20"/>
                <w:lang w:val="es-ES"/>
              </w:rPr>
            </w:pPr>
            <w:r w:rsidRPr="00927E86">
              <w:rPr>
                <w:rFonts w:ascii="Museo Sans 100" w:hAnsi="Museo Sans 100"/>
                <w:sz w:val="20"/>
                <w:szCs w:val="20"/>
                <w:lang w:val="es-ES"/>
              </w:rPr>
              <w:t>ABC de la Igualdad Sustantiva</w:t>
            </w:r>
          </w:p>
        </w:tc>
        <w:tc>
          <w:tcPr>
            <w:tcW w:w="2940" w:type="dxa"/>
          </w:tcPr>
          <w:p w14:paraId="21CE3C05" w14:textId="77777777" w:rsidR="00EB25B6" w:rsidRPr="00927E86" w:rsidRDefault="00EB25B6" w:rsidP="002C31EC">
            <w:pPr>
              <w:pStyle w:val="Prrafodelista"/>
              <w:ind w:left="0"/>
              <w:jc w:val="both"/>
              <w:rPr>
                <w:rFonts w:ascii="Museo Sans 100" w:hAnsi="Museo Sans 100"/>
                <w:sz w:val="20"/>
                <w:szCs w:val="20"/>
                <w:lang w:val="es-ES"/>
              </w:rPr>
            </w:pPr>
            <w:r w:rsidRPr="00927E86">
              <w:rPr>
                <w:rFonts w:ascii="Museo Sans 100" w:hAnsi="Museo Sans 100"/>
                <w:sz w:val="20"/>
                <w:szCs w:val="20"/>
              </w:rPr>
              <w:t>Proporcionar elementos básicos de formación, referidos a la Igualdad Sustantiva, como un principio de igualdad real, desde la comprensión de que las diferencias entre mujeres y hombres son resultado de la construcción social y por lo tanto es posible su transformación a relaciones justas y equitativas</w:t>
            </w:r>
          </w:p>
        </w:tc>
        <w:tc>
          <w:tcPr>
            <w:tcW w:w="4111" w:type="dxa"/>
          </w:tcPr>
          <w:p w14:paraId="7FE157CA" w14:textId="77777777" w:rsidR="00EB25B6" w:rsidRPr="00927E86" w:rsidRDefault="00EB25B6" w:rsidP="009F0BEF">
            <w:pPr>
              <w:pStyle w:val="Prrafodelista"/>
              <w:numPr>
                <w:ilvl w:val="0"/>
                <w:numId w:val="28"/>
              </w:numPr>
              <w:spacing w:line="276" w:lineRule="auto"/>
              <w:ind w:left="459" w:hanging="142"/>
              <w:jc w:val="both"/>
              <w:rPr>
                <w:rFonts w:ascii="Museo Sans 100" w:hAnsi="Museo Sans 100" w:cstheme="minorHAnsi"/>
                <w:sz w:val="20"/>
                <w:szCs w:val="20"/>
              </w:rPr>
            </w:pPr>
            <w:r w:rsidRPr="00927E86">
              <w:rPr>
                <w:rFonts w:ascii="Museo Sans 100" w:hAnsi="Museo Sans 100" w:cstheme="minorHAnsi"/>
                <w:sz w:val="20"/>
                <w:szCs w:val="20"/>
              </w:rPr>
              <w:t>Conceptos básicos de género</w:t>
            </w:r>
          </w:p>
          <w:p w14:paraId="02F1E7A2" w14:textId="77777777" w:rsidR="00EB25B6" w:rsidRPr="00927E86" w:rsidRDefault="00EB25B6" w:rsidP="009F0BEF">
            <w:pPr>
              <w:pStyle w:val="Prrafodelista"/>
              <w:numPr>
                <w:ilvl w:val="0"/>
                <w:numId w:val="28"/>
              </w:numPr>
              <w:spacing w:line="276" w:lineRule="auto"/>
              <w:ind w:left="459" w:hanging="142"/>
              <w:jc w:val="both"/>
              <w:rPr>
                <w:rFonts w:ascii="Museo Sans 100" w:hAnsi="Museo Sans 100" w:cstheme="minorHAnsi"/>
                <w:sz w:val="20"/>
                <w:szCs w:val="20"/>
              </w:rPr>
            </w:pPr>
            <w:r w:rsidRPr="00927E86">
              <w:rPr>
                <w:rFonts w:ascii="Museo Sans 100" w:hAnsi="Museo Sans 100" w:cstheme="minorHAnsi"/>
                <w:sz w:val="20"/>
                <w:szCs w:val="20"/>
              </w:rPr>
              <w:t>Poder y empoderamiento</w:t>
            </w:r>
          </w:p>
          <w:p w14:paraId="154FE016" w14:textId="77777777" w:rsidR="00EB25B6" w:rsidRPr="00927E86" w:rsidRDefault="00EB25B6" w:rsidP="009F0BEF">
            <w:pPr>
              <w:pStyle w:val="Prrafodelista"/>
              <w:numPr>
                <w:ilvl w:val="0"/>
                <w:numId w:val="28"/>
              </w:numPr>
              <w:spacing w:line="276" w:lineRule="auto"/>
              <w:ind w:left="459" w:hanging="142"/>
              <w:jc w:val="both"/>
              <w:rPr>
                <w:rFonts w:ascii="Museo Sans 100" w:hAnsi="Museo Sans 100" w:cstheme="minorHAnsi"/>
                <w:sz w:val="20"/>
                <w:szCs w:val="20"/>
              </w:rPr>
            </w:pPr>
            <w:r w:rsidRPr="00927E86">
              <w:rPr>
                <w:rFonts w:ascii="Museo Sans 100" w:hAnsi="Museo Sans 100" w:cstheme="minorHAnsi"/>
                <w:sz w:val="20"/>
                <w:szCs w:val="20"/>
              </w:rPr>
              <w:t>Violencia contra las mujeres</w:t>
            </w:r>
          </w:p>
          <w:p w14:paraId="3454623E" w14:textId="77777777" w:rsidR="00EB25B6" w:rsidRPr="00927E86" w:rsidRDefault="00EB25B6" w:rsidP="009F0BEF">
            <w:pPr>
              <w:pStyle w:val="Prrafodelista"/>
              <w:numPr>
                <w:ilvl w:val="0"/>
                <w:numId w:val="28"/>
              </w:numPr>
              <w:spacing w:line="276" w:lineRule="auto"/>
              <w:ind w:left="459" w:hanging="142"/>
              <w:jc w:val="both"/>
              <w:rPr>
                <w:rFonts w:ascii="Museo Sans 100" w:hAnsi="Museo Sans 100" w:cstheme="minorHAnsi"/>
                <w:sz w:val="20"/>
                <w:szCs w:val="20"/>
              </w:rPr>
            </w:pPr>
            <w:r w:rsidRPr="00927E86">
              <w:rPr>
                <w:rFonts w:ascii="Museo Sans 100" w:hAnsi="Museo Sans 100" w:cstheme="minorHAnsi"/>
                <w:sz w:val="20"/>
                <w:szCs w:val="20"/>
              </w:rPr>
              <w:t>Comunicación, lenguaje y género</w:t>
            </w:r>
          </w:p>
          <w:p w14:paraId="2449C27C" w14:textId="77777777" w:rsidR="00EB25B6" w:rsidRPr="00927E86" w:rsidRDefault="00EB25B6" w:rsidP="009F0BEF">
            <w:pPr>
              <w:pStyle w:val="Prrafodelista"/>
              <w:numPr>
                <w:ilvl w:val="0"/>
                <w:numId w:val="28"/>
              </w:numPr>
              <w:spacing w:line="276" w:lineRule="auto"/>
              <w:ind w:left="459" w:hanging="142"/>
              <w:jc w:val="both"/>
              <w:rPr>
                <w:rFonts w:ascii="Museo Sans 100" w:hAnsi="Museo Sans 100" w:cstheme="minorHAnsi"/>
                <w:sz w:val="20"/>
                <w:szCs w:val="20"/>
              </w:rPr>
            </w:pPr>
            <w:r w:rsidRPr="00927E86">
              <w:rPr>
                <w:rFonts w:ascii="Museo Sans 100" w:hAnsi="Museo Sans 100" w:cstheme="minorHAnsi"/>
                <w:sz w:val="20"/>
                <w:szCs w:val="20"/>
              </w:rPr>
              <w:t>Derechos Humanos</w:t>
            </w:r>
          </w:p>
          <w:p w14:paraId="3CB6E058" w14:textId="77777777" w:rsidR="00EB25B6" w:rsidRPr="00927E86" w:rsidRDefault="00EB25B6" w:rsidP="009F0BEF">
            <w:pPr>
              <w:pStyle w:val="Prrafodelista"/>
              <w:numPr>
                <w:ilvl w:val="0"/>
                <w:numId w:val="28"/>
              </w:numPr>
              <w:spacing w:line="276" w:lineRule="auto"/>
              <w:ind w:left="459" w:hanging="142"/>
              <w:jc w:val="both"/>
              <w:rPr>
                <w:rFonts w:ascii="Museo Sans 100" w:hAnsi="Museo Sans 100" w:cstheme="minorHAnsi"/>
                <w:sz w:val="20"/>
                <w:szCs w:val="20"/>
              </w:rPr>
            </w:pPr>
            <w:r w:rsidRPr="00927E86">
              <w:rPr>
                <w:rFonts w:ascii="Museo Sans 100" w:hAnsi="Museo Sans 100" w:cstheme="minorHAnsi"/>
                <w:sz w:val="20"/>
                <w:szCs w:val="20"/>
              </w:rPr>
              <w:t>Principio de Igualdad de las Políticas Públicas</w:t>
            </w:r>
          </w:p>
          <w:p w14:paraId="4EC96CE1" w14:textId="77777777" w:rsidR="00EB25B6" w:rsidRPr="00927E86" w:rsidRDefault="00EB25B6" w:rsidP="009F0BEF">
            <w:pPr>
              <w:pStyle w:val="Prrafodelista"/>
              <w:numPr>
                <w:ilvl w:val="0"/>
                <w:numId w:val="28"/>
              </w:numPr>
              <w:spacing w:line="276" w:lineRule="auto"/>
              <w:ind w:left="459" w:hanging="142"/>
              <w:jc w:val="both"/>
              <w:rPr>
                <w:rFonts w:ascii="Museo Sans 100" w:hAnsi="Museo Sans 100" w:cstheme="minorHAnsi"/>
                <w:sz w:val="20"/>
                <w:szCs w:val="20"/>
              </w:rPr>
            </w:pPr>
            <w:r w:rsidRPr="00927E86">
              <w:rPr>
                <w:rFonts w:ascii="Museo Sans 100" w:hAnsi="Museo Sans 100" w:cstheme="minorHAnsi"/>
                <w:sz w:val="20"/>
                <w:szCs w:val="20"/>
              </w:rPr>
              <w:t>Marco normativo nacional para la igualdad</w:t>
            </w:r>
          </w:p>
        </w:tc>
      </w:tr>
      <w:tr w:rsidR="00EB25B6" w:rsidRPr="00927E86" w14:paraId="6FD06EFD" w14:textId="77777777" w:rsidTr="00ED2710">
        <w:tc>
          <w:tcPr>
            <w:tcW w:w="1722" w:type="dxa"/>
            <w:vAlign w:val="center"/>
          </w:tcPr>
          <w:p w14:paraId="0ACE68EC" w14:textId="77777777" w:rsidR="00EB25B6" w:rsidRPr="00927E86" w:rsidRDefault="00EB25B6" w:rsidP="00EB25B6">
            <w:pPr>
              <w:pStyle w:val="Prrafodelista"/>
              <w:ind w:left="0"/>
              <w:jc w:val="center"/>
              <w:rPr>
                <w:rFonts w:ascii="Museo Sans 100" w:hAnsi="Museo Sans 100"/>
                <w:sz w:val="20"/>
                <w:szCs w:val="20"/>
                <w:lang w:val="es-ES"/>
              </w:rPr>
            </w:pPr>
            <w:r w:rsidRPr="00927E86">
              <w:rPr>
                <w:rFonts w:ascii="Museo Sans 100" w:hAnsi="Museo Sans 100"/>
                <w:sz w:val="20"/>
                <w:szCs w:val="20"/>
                <w:lang w:val="es-ES"/>
              </w:rPr>
              <w:t>ABC de las Masculinidades</w:t>
            </w:r>
          </w:p>
        </w:tc>
        <w:tc>
          <w:tcPr>
            <w:tcW w:w="2940" w:type="dxa"/>
          </w:tcPr>
          <w:p w14:paraId="2B9BDCF5" w14:textId="77777777" w:rsidR="00EB25B6" w:rsidRPr="00927E86" w:rsidRDefault="00EB25B6" w:rsidP="002C31EC">
            <w:pPr>
              <w:pStyle w:val="Prrafodelista"/>
              <w:ind w:left="0"/>
              <w:jc w:val="both"/>
              <w:rPr>
                <w:rFonts w:ascii="Museo Sans 100" w:hAnsi="Museo Sans 100"/>
                <w:sz w:val="20"/>
                <w:szCs w:val="20"/>
              </w:rPr>
            </w:pPr>
            <w:r w:rsidRPr="00927E86">
              <w:rPr>
                <w:rFonts w:ascii="Museo Sans 100" w:hAnsi="Museo Sans 100"/>
                <w:sz w:val="20"/>
                <w:szCs w:val="20"/>
              </w:rPr>
              <w:t>Facilitar un proceso de formación en materia de género y masculinidades que permitan sensibilizar y proporcionar elementos para los cambios necesarios en las relaciones de género</w:t>
            </w:r>
          </w:p>
        </w:tc>
        <w:tc>
          <w:tcPr>
            <w:tcW w:w="4111" w:type="dxa"/>
          </w:tcPr>
          <w:p w14:paraId="157877D3" w14:textId="77777777" w:rsidR="00EB25B6" w:rsidRPr="00927E86" w:rsidRDefault="00EB25B6" w:rsidP="00EB25B6">
            <w:pPr>
              <w:numPr>
                <w:ilvl w:val="0"/>
                <w:numId w:val="29"/>
              </w:numPr>
              <w:ind w:left="459" w:hanging="259"/>
              <w:contextualSpacing/>
              <w:jc w:val="both"/>
              <w:rPr>
                <w:rFonts w:ascii="Museo Sans 100" w:hAnsi="Museo Sans 100" w:cstheme="minorHAnsi"/>
                <w:sz w:val="20"/>
                <w:szCs w:val="20"/>
              </w:rPr>
            </w:pPr>
            <w:r w:rsidRPr="00927E86">
              <w:rPr>
                <w:rFonts w:ascii="Museo Sans 100" w:hAnsi="Museo Sans 100" w:cstheme="minorHAnsi"/>
                <w:sz w:val="20"/>
                <w:szCs w:val="20"/>
              </w:rPr>
              <w:t>Construcción social e identidad en la masculinidad.</w:t>
            </w:r>
          </w:p>
          <w:p w14:paraId="4999A4CE" w14:textId="77777777" w:rsidR="00EB25B6" w:rsidRPr="00927E86" w:rsidRDefault="00EB25B6" w:rsidP="00EB25B6">
            <w:pPr>
              <w:numPr>
                <w:ilvl w:val="0"/>
                <w:numId w:val="29"/>
              </w:numPr>
              <w:ind w:left="459" w:hanging="259"/>
              <w:contextualSpacing/>
              <w:jc w:val="both"/>
              <w:rPr>
                <w:rFonts w:ascii="Museo Sans 100" w:hAnsi="Museo Sans 100" w:cstheme="minorHAnsi"/>
                <w:sz w:val="20"/>
                <w:szCs w:val="20"/>
              </w:rPr>
            </w:pPr>
            <w:r w:rsidRPr="00927E86">
              <w:rPr>
                <w:rFonts w:ascii="Museo Sans 100" w:hAnsi="Museo Sans 100" w:cstheme="minorHAnsi"/>
                <w:sz w:val="20"/>
                <w:szCs w:val="20"/>
              </w:rPr>
              <w:t>Medios socializadores de la masculinidad.</w:t>
            </w:r>
          </w:p>
          <w:p w14:paraId="265453CC" w14:textId="77777777" w:rsidR="00EB25B6" w:rsidRPr="00927E86" w:rsidRDefault="00EB25B6" w:rsidP="00EB25B6">
            <w:pPr>
              <w:numPr>
                <w:ilvl w:val="0"/>
                <w:numId w:val="29"/>
              </w:numPr>
              <w:ind w:left="459" w:hanging="259"/>
              <w:contextualSpacing/>
              <w:jc w:val="both"/>
              <w:rPr>
                <w:rFonts w:ascii="Museo Sans 100" w:hAnsi="Museo Sans 100" w:cstheme="minorHAnsi"/>
                <w:sz w:val="20"/>
                <w:szCs w:val="20"/>
              </w:rPr>
            </w:pPr>
            <w:r w:rsidRPr="00927E86">
              <w:rPr>
                <w:rFonts w:ascii="Museo Sans 100" w:hAnsi="Museo Sans 100" w:cstheme="minorHAnsi"/>
                <w:sz w:val="20"/>
                <w:szCs w:val="20"/>
              </w:rPr>
              <w:t>La hegemonía, machismo y masculinidad hegemónica.</w:t>
            </w:r>
          </w:p>
          <w:p w14:paraId="0C1F6E3D" w14:textId="77777777" w:rsidR="00EB25B6" w:rsidRPr="00927E86" w:rsidRDefault="00EB25B6" w:rsidP="00EB25B6">
            <w:pPr>
              <w:numPr>
                <w:ilvl w:val="0"/>
                <w:numId w:val="29"/>
              </w:numPr>
              <w:ind w:left="459" w:hanging="259"/>
              <w:contextualSpacing/>
              <w:jc w:val="both"/>
              <w:rPr>
                <w:rFonts w:ascii="Museo Sans 100" w:hAnsi="Museo Sans 100" w:cstheme="minorHAnsi"/>
                <w:sz w:val="20"/>
                <w:szCs w:val="20"/>
              </w:rPr>
            </w:pPr>
            <w:r w:rsidRPr="00927E86">
              <w:rPr>
                <w:rFonts w:ascii="Museo Sans 100" w:hAnsi="Museo Sans 100" w:cstheme="minorHAnsi"/>
                <w:sz w:val="20"/>
                <w:szCs w:val="20"/>
              </w:rPr>
              <w:t>Identificación de la masculinidad hegemónica en el contexto socio cultural.</w:t>
            </w:r>
          </w:p>
          <w:p w14:paraId="2CD4C552" w14:textId="77777777" w:rsidR="00EB25B6" w:rsidRPr="00927E86" w:rsidRDefault="00EB25B6" w:rsidP="00EB25B6">
            <w:pPr>
              <w:numPr>
                <w:ilvl w:val="0"/>
                <w:numId w:val="29"/>
              </w:numPr>
              <w:ind w:left="459" w:hanging="259"/>
              <w:contextualSpacing/>
              <w:jc w:val="both"/>
              <w:rPr>
                <w:rFonts w:ascii="Museo Sans 100" w:hAnsi="Museo Sans 100" w:cstheme="minorHAnsi"/>
                <w:sz w:val="20"/>
                <w:szCs w:val="20"/>
              </w:rPr>
            </w:pPr>
            <w:r w:rsidRPr="00927E86">
              <w:rPr>
                <w:rFonts w:ascii="Museo Sans 100" w:hAnsi="Museo Sans 100" w:cstheme="minorHAnsi"/>
                <w:sz w:val="20"/>
                <w:szCs w:val="20"/>
              </w:rPr>
              <w:t>Las fisuras de la masculinidad hegemónica.</w:t>
            </w:r>
          </w:p>
          <w:p w14:paraId="79A2A63D" w14:textId="77777777" w:rsidR="00EB25B6" w:rsidRPr="00927E86" w:rsidRDefault="00EB25B6" w:rsidP="00EB25B6">
            <w:pPr>
              <w:numPr>
                <w:ilvl w:val="0"/>
                <w:numId w:val="29"/>
              </w:numPr>
              <w:ind w:left="459" w:hanging="259"/>
              <w:contextualSpacing/>
              <w:jc w:val="both"/>
              <w:rPr>
                <w:rFonts w:ascii="Museo Sans 100" w:hAnsi="Museo Sans 100" w:cstheme="minorHAnsi"/>
                <w:sz w:val="20"/>
                <w:szCs w:val="20"/>
              </w:rPr>
            </w:pPr>
            <w:r w:rsidRPr="00927E86">
              <w:rPr>
                <w:rFonts w:ascii="Museo Sans 100" w:hAnsi="Museo Sans 100" w:cstheme="minorHAnsi"/>
                <w:sz w:val="20"/>
                <w:szCs w:val="20"/>
              </w:rPr>
              <w:t>Propuesta de masculinidades con igualdad, equidad y libres de violencia</w:t>
            </w:r>
          </w:p>
        </w:tc>
      </w:tr>
      <w:tr w:rsidR="00EB25B6" w:rsidRPr="00927E86" w14:paraId="45C00E32" w14:textId="77777777" w:rsidTr="00ED2710">
        <w:tc>
          <w:tcPr>
            <w:tcW w:w="1722" w:type="dxa"/>
            <w:vAlign w:val="center"/>
          </w:tcPr>
          <w:p w14:paraId="2A3ED16E" w14:textId="77777777" w:rsidR="00EB25B6" w:rsidRPr="00927E86" w:rsidRDefault="00EB25B6" w:rsidP="00EB25B6">
            <w:pPr>
              <w:pStyle w:val="Prrafodelista"/>
              <w:ind w:left="0"/>
              <w:jc w:val="center"/>
              <w:rPr>
                <w:rFonts w:ascii="Museo Sans 100" w:hAnsi="Museo Sans 100"/>
                <w:sz w:val="20"/>
                <w:szCs w:val="20"/>
                <w:lang w:val="es-ES"/>
              </w:rPr>
            </w:pPr>
            <w:r w:rsidRPr="00927E86">
              <w:rPr>
                <w:rFonts w:ascii="Museo Sans 100" w:hAnsi="Museo Sans 100"/>
                <w:sz w:val="20"/>
                <w:szCs w:val="20"/>
                <w:lang w:val="es-ES"/>
              </w:rPr>
              <w:t>ABC Vida libre de Violencia</w:t>
            </w:r>
          </w:p>
        </w:tc>
        <w:tc>
          <w:tcPr>
            <w:tcW w:w="2940" w:type="dxa"/>
          </w:tcPr>
          <w:p w14:paraId="46F523A1" w14:textId="77777777" w:rsidR="00EB25B6" w:rsidRPr="00927E86" w:rsidRDefault="00EB25B6" w:rsidP="00EB25B6">
            <w:pPr>
              <w:pStyle w:val="Prrafodelista"/>
              <w:ind w:left="0"/>
              <w:jc w:val="both"/>
              <w:rPr>
                <w:rFonts w:ascii="Museo Sans 100" w:hAnsi="Museo Sans 100"/>
                <w:sz w:val="20"/>
                <w:szCs w:val="20"/>
              </w:rPr>
            </w:pPr>
            <w:r w:rsidRPr="00927E86">
              <w:rPr>
                <w:rFonts w:ascii="Museo Sans 100" w:hAnsi="Museo Sans 100"/>
                <w:sz w:val="20"/>
                <w:szCs w:val="20"/>
              </w:rPr>
              <w:t xml:space="preserve">Facilitar el reconocimiento de los actos de violencia que menoscaban la dignidad y los derechos de las mujeres y, conocer las normativas jurídicas que protegen y garantizan el ejercicio de los derechos y las libertades fundamentales de las mujeres. </w:t>
            </w:r>
          </w:p>
        </w:tc>
        <w:tc>
          <w:tcPr>
            <w:tcW w:w="4111" w:type="dxa"/>
          </w:tcPr>
          <w:p w14:paraId="4564B9F2" w14:textId="77777777" w:rsidR="00EB25B6" w:rsidRPr="00927E86" w:rsidRDefault="00EB25B6" w:rsidP="00ED2710">
            <w:pPr>
              <w:pStyle w:val="Prrafodelista"/>
              <w:numPr>
                <w:ilvl w:val="0"/>
                <w:numId w:val="30"/>
              </w:numPr>
              <w:spacing w:line="276" w:lineRule="auto"/>
              <w:ind w:left="459" w:hanging="284"/>
              <w:jc w:val="both"/>
              <w:rPr>
                <w:rFonts w:ascii="Museo Sans 100" w:hAnsi="Museo Sans 100" w:cstheme="minorHAnsi"/>
                <w:bCs/>
                <w:color w:val="000000" w:themeColor="text1"/>
                <w:sz w:val="20"/>
                <w:szCs w:val="20"/>
              </w:rPr>
            </w:pPr>
            <w:r w:rsidRPr="00927E86">
              <w:rPr>
                <w:rFonts w:ascii="Museo Sans 100" w:hAnsi="Museo Sans 100" w:cstheme="minorHAnsi"/>
                <w:bCs/>
                <w:color w:val="000000" w:themeColor="text1"/>
                <w:sz w:val="20"/>
                <w:szCs w:val="20"/>
              </w:rPr>
              <w:t>Conceptos y fundamentos teóricos.</w:t>
            </w:r>
          </w:p>
          <w:p w14:paraId="443E4651" w14:textId="77777777" w:rsidR="00EB25B6" w:rsidRPr="00927E86" w:rsidRDefault="00EB25B6" w:rsidP="00ED2710">
            <w:pPr>
              <w:pStyle w:val="Prrafodelista"/>
              <w:numPr>
                <w:ilvl w:val="0"/>
                <w:numId w:val="30"/>
              </w:numPr>
              <w:spacing w:line="276" w:lineRule="auto"/>
              <w:ind w:left="459" w:hanging="284"/>
              <w:rPr>
                <w:rFonts w:ascii="Museo Sans 100" w:hAnsi="Museo Sans 100" w:cstheme="minorHAnsi"/>
                <w:bCs/>
                <w:color w:val="000000" w:themeColor="text1"/>
                <w:sz w:val="20"/>
                <w:szCs w:val="20"/>
              </w:rPr>
            </w:pPr>
            <w:r w:rsidRPr="00927E86">
              <w:rPr>
                <w:rFonts w:ascii="Museo Sans 100" w:hAnsi="Museo Sans 100" w:cstheme="minorHAnsi"/>
                <w:bCs/>
                <w:color w:val="000000" w:themeColor="text1"/>
                <w:sz w:val="20"/>
                <w:szCs w:val="20"/>
              </w:rPr>
              <w:t>Conceptos básicos de la violencia contra las niñas y las mujeres.</w:t>
            </w:r>
          </w:p>
          <w:p w14:paraId="241C5D41" w14:textId="77777777" w:rsidR="00EB25B6" w:rsidRPr="00927E86" w:rsidRDefault="00EB25B6" w:rsidP="00ED2710">
            <w:pPr>
              <w:pStyle w:val="Prrafodelista"/>
              <w:numPr>
                <w:ilvl w:val="0"/>
                <w:numId w:val="30"/>
              </w:numPr>
              <w:spacing w:line="276" w:lineRule="auto"/>
              <w:ind w:left="459" w:hanging="284"/>
              <w:jc w:val="both"/>
              <w:rPr>
                <w:rFonts w:ascii="Museo Sans 100" w:hAnsi="Museo Sans 100" w:cstheme="minorHAnsi"/>
                <w:bCs/>
                <w:color w:val="000000" w:themeColor="text1"/>
                <w:sz w:val="20"/>
                <w:szCs w:val="20"/>
              </w:rPr>
            </w:pPr>
            <w:r w:rsidRPr="00927E86">
              <w:rPr>
                <w:rFonts w:ascii="Museo Sans 100" w:hAnsi="Museo Sans 100" w:cstheme="minorHAnsi"/>
                <w:bCs/>
                <w:color w:val="000000" w:themeColor="text1"/>
                <w:sz w:val="20"/>
                <w:szCs w:val="20"/>
              </w:rPr>
              <w:t>Abordajes de la violencia contra las niñas y las mujeres.</w:t>
            </w:r>
          </w:p>
          <w:p w14:paraId="6F32598E" w14:textId="77777777" w:rsidR="00EB25B6" w:rsidRPr="00927E86" w:rsidRDefault="00EB25B6" w:rsidP="00ED2710">
            <w:pPr>
              <w:pStyle w:val="Prrafodelista"/>
              <w:numPr>
                <w:ilvl w:val="0"/>
                <w:numId w:val="30"/>
              </w:numPr>
              <w:spacing w:line="276" w:lineRule="auto"/>
              <w:ind w:left="459" w:hanging="284"/>
              <w:jc w:val="both"/>
              <w:rPr>
                <w:rFonts w:ascii="Museo Sans 100" w:hAnsi="Museo Sans 100" w:cstheme="minorHAnsi"/>
                <w:bCs/>
                <w:color w:val="000000" w:themeColor="text1"/>
                <w:sz w:val="20"/>
                <w:szCs w:val="20"/>
              </w:rPr>
            </w:pPr>
            <w:r w:rsidRPr="00927E86">
              <w:rPr>
                <w:rFonts w:ascii="Museo Sans 100" w:hAnsi="Museo Sans 100" w:cstheme="minorHAnsi"/>
                <w:bCs/>
                <w:color w:val="000000" w:themeColor="text1"/>
                <w:sz w:val="20"/>
                <w:szCs w:val="20"/>
              </w:rPr>
              <w:t>Aspectos básicos de los sistemas internacionales que procuran el derecho de las niñas y las mujeres a una vida libre de violencia.</w:t>
            </w:r>
          </w:p>
          <w:p w14:paraId="79A29FB5" w14:textId="77777777" w:rsidR="00EB25B6" w:rsidRPr="00927E86" w:rsidRDefault="00EB25B6" w:rsidP="00ED2710">
            <w:pPr>
              <w:pStyle w:val="Prrafodelista"/>
              <w:numPr>
                <w:ilvl w:val="0"/>
                <w:numId w:val="30"/>
              </w:numPr>
              <w:spacing w:line="276" w:lineRule="auto"/>
              <w:ind w:left="459" w:hanging="284"/>
              <w:jc w:val="both"/>
              <w:rPr>
                <w:rFonts w:ascii="Museo Sans 100" w:hAnsi="Museo Sans 100" w:cstheme="minorHAnsi"/>
                <w:bCs/>
                <w:color w:val="000000" w:themeColor="text1"/>
                <w:sz w:val="20"/>
                <w:szCs w:val="20"/>
              </w:rPr>
            </w:pPr>
            <w:r w:rsidRPr="00927E86">
              <w:rPr>
                <w:rFonts w:ascii="Museo Sans 100" w:hAnsi="Museo Sans 100" w:cstheme="minorHAnsi"/>
                <w:bCs/>
                <w:color w:val="000000" w:themeColor="text1"/>
                <w:sz w:val="20"/>
                <w:szCs w:val="20"/>
              </w:rPr>
              <w:t>Instrumentos internacionales que procuran el derecho de las niñas y las mujeres a una vida libre de violencia.</w:t>
            </w:r>
          </w:p>
          <w:p w14:paraId="6ED5DE29" w14:textId="77777777" w:rsidR="00EB25B6" w:rsidRPr="00927E86" w:rsidRDefault="00EB25B6" w:rsidP="00ED2710">
            <w:pPr>
              <w:pStyle w:val="Prrafodelista"/>
              <w:numPr>
                <w:ilvl w:val="0"/>
                <w:numId w:val="30"/>
              </w:numPr>
              <w:spacing w:line="276" w:lineRule="auto"/>
              <w:ind w:left="459" w:hanging="284"/>
              <w:jc w:val="both"/>
              <w:rPr>
                <w:rFonts w:ascii="Museo Sans 100" w:hAnsi="Museo Sans 100" w:cstheme="minorHAnsi"/>
                <w:bCs/>
                <w:iCs/>
                <w:color w:val="000000" w:themeColor="text1"/>
                <w:sz w:val="20"/>
                <w:szCs w:val="20"/>
              </w:rPr>
            </w:pPr>
            <w:r w:rsidRPr="00927E86">
              <w:rPr>
                <w:rFonts w:ascii="Museo Sans 100" w:hAnsi="Museo Sans 100" w:cstheme="minorHAnsi"/>
                <w:bCs/>
                <w:iCs/>
                <w:color w:val="000000" w:themeColor="text1"/>
                <w:sz w:val="20"/>
                <w:szCs w:val="20"/>
              </w:rPr>
              <w:t>Políticas y programas de gobierno.</w:t>
            </w:r>
          </w:p>
          <w:p w14:paraId="5078EA65" w14:textId="77777777" w:rsidR="00ED2710" w:rsidRPr="00927E86" w:rsidRDefault="00EB25B6" w:rsidP="00ED2710">
            <w:pPr>
              <w:pStyle w:val="Prrafodelista"/>
              <w:numPr>
                <w:ilvl w:val="0"/>
                <w:numId w:val="30"/>
              </w:numPr>
              <w:spacing w:line="276" w:lineRule="auto"/>
              <w:ind w:left="459" w:hanging="284"/>
              <w:jc w:val="both"/>
              <w:rPr>
                <w:rFonts w:ascii="Museo Sans 100" w:hAnsi="Museo Sans 100" w:cstheme="minorHAnsi"/>
                <w:bCs/>
                <w:color w:val="000000" w:themeColor="text1"/>
                <w:sz w:val="20"/>
                <w:szCs w:val="20"/>
              </w:rPr>
            </w:pPr>
            <w:r w:rsidRPr="00927E86">
              <w:rPr>
                <w:rFonts w:ascii="Museo Sans 100" w:hAnsi="Museo Sans 100" w:cstheme="minorHAnsi"/>
                <w:bCs/>
                <w:color w:val="000000" w:themeColor="text1"/>
                <w:sz w:val="20"/>
                <w:szCs w:val="20"/>
              </w:rPr>
              <w:t>Marco normativo para una vida libre de violencia para las niñas y mujeres.</w:t>
            </w:r>
          </w:p>
          <w:p w14:paraId="5086072E" w14:textId="09D521A8" w:rsidR="00EB25B6" w:rsidRPr="00927E86" w:rsidRDefault="00EB25B6" w:rsidP="00ED2710">
            <w:pPr>
              <w:pStyle w:val="Prrafodelista"/>
              <w:numPr>
                <w:ilvl w:val="0"/>
                <w:numId w:val="30"/>
              </w:numPr>
              <w:spacing w:line="276" w:lineRule="auto"/>
              <w:ind w:left="459" w:hanging="284"/>
              <w:jc w:val="both"/>
              <w:rPr>
                <w:rFonts w:ascii="Museo Sans 100" w:hAnsi="Museo Sans 100" w:cstheme="minorHAnsi"/>
                <w:bCs/>
                <w:color w:val="000000" w:themeColor="text1"/>
                <w:sz w:val="20"/>
                <w:szCs w:val="20"/>
              </w:rPr>
            </w:pPr>
            <w:r w:rsidRPr="00927E86">
              <w:rPr>
                <w:rFonts w:ascii="Museo Sans 100" w:hAnsi="Museo Sans 100" w:cstheme="minorHAnsi"/>
                <w:bCs/>
                <w:color w:val="000000" w:themeColor="text1"/>
                <w:sz w:val="20"/>
                <w:szCs w:val="20"/>
              </w:rPr>
              <w:t>La Ley Especial Integral para una Vida Libre de Violencia para las Mujeres</w:t>
            </w:r>
          </w:p>
          <w:p w14:paraId="40CE4F2B" w14:textId="77777777" w:rsidR="00EB25B6" w:rsidRPr="00927E86" w:rsidRDefault="00EB25B6" w:rsidP="00ED2710">
            <w:pPr>
              <w:pStyle w:val="Prrafodelista"/>
              <w:numPr>
                <w:ilvl w:val="0"/>
                <w:numId w:val="30"/>
              </w:numPr>
              <w:spacing w:line="276" w:lineRule="auto"/>
              <w:ind w:left="459" w:hanging="284"/>
              <w:jc w:val="both"/>
              <w:rPr>
                <w:rFonts w:ascii="Museo Sans 100" w:hAnsi="Museo Sans 100" w:cstheme="minorHAnsi"/>
                <w:bCs/>
                <w:color w:val="000000" w:themeColor="text1"/>
                <w:sz w:val="20"/>
                <w:szCs w:val="20"/>
              </w:rPr>
            </w:pPr>
            <w:r w:rsidRPr="00927E86">
              <w:rPr>
                <w:rFonts w:ascii="Museo Sans 100" w:hAnsi="Museo Sans 100" w:cstheme="minorHAnsi"/>
                <w:bCs/>
                <w:color w:val="000000" w:themeColor="text1"/>
                <w:sz w:val="20"/>
                <w:szCs w:val="20"/>
              </w:rPr>
              <w:t>Recursos disponibles para denunciar la violencia contra las niñas y mujeres</w:t>
            </w:r>
          </w:p>
        </w:tc>
      </w:tr>
    </w:tbl>
    <w:p w14:paraId="73ED6B61" w14:textId="77777777" w:rsidR="002C31EC" w:rsidRPr="00927E86" w:rsidRDefault="002C31EC" w:rsidP="002C31EC">
      <w:pPr>
        <w:pStyle w:val="Prrafodelista"/>
        <w:jc w:val="both"/>
        <w:rPr>
          <w:rFonts w:ascii="Museo Sans 100" w:hAnsi="Museo Sans 100"/>
          <w:sz w:val="20"/>
          <w:szCs w:val="20"/>
          <w:lang w:val="es-ES"/>
        </w:rPr>
      </w:pPr>
    </w:p>
    <w:p w14:paraId="645E959F" w14:textId="2E3350FC" w:rsidR="00CE5361" w:rsidRPr="00927E86" w:rsidRDefault="00B3686B" w:rsidP="00CE5361">
      <w:pPr>
        <w:jc w:val="both"/>
        <w:rPr>
          <w:rFonts w:ascii="Museo Sans 100" w:hAnsi="Museo Sans 100"/>
          <w:sz w:val="22"/>
          <w:szCs w:val="22"/>
          <w:lang w:val="es-MX"/>
        </w:rPr>
      </w:pPr>
      <w:r w:rsidRPr="00927E86">
        <w:rPr>
          <w:rFonts w:ascii="Museo Sans 100" w:hAnsi="Museo Sans 100"/>
          <w:sz w:val="22"/>
          <w:szCs w:val="22"/>
          <w:lang w:val="es-ES"/>
        </w:rPr>
        <w:t xml:space="preserve">La formación ha sido facilitada y acreditada por la Escuela de Formación para la Igualdad Sustantiva del </w:t>
      </w:r>
      <w:r w:rsidR="00CE5361" w:rsidRPr="00927E86">
        <w:rPr>
          <w:rFonts w:ascii="Museo Sans 100" w:hAnsi="Museo Sans 100"/>
          <w:sz w:val="22"/>
          <w:szCs w:val="22"/>
          <w:lang w:val="es-ES"/>
        </w:rPr>
        <w:t>ISDEMU (ahora</w:t>
      </w:r>
      <w:r w:rsidRPr="00927E86">
        <w:rPr>
          <w:rFonts w:ascii="Museo Sans 100" w:hAnsi="Museo Sans 100"/>
          <w:sz w:val="22"/>
          <w:szCs w:val="22"/>
          <w:lang w:val="es-ES"/>
        </w:rPr>
        <w:t xml:space="preserve"> Centro de Formación Especializad</w:t>
      </w:r>
      <w:r w:rsidR="000B4DE1" w:rsidRPr="00927E86">
        <w:rPr>
          <w:rFonts w:ascii="Museo Sans 100" w:hAnsi="Museo Sans 100"/>
          <w:sz w:val="22"/>
          <w:szCs w:val="22"/>
          <w:lang w:val="es-ES"/>
        </w:rPr>
        <w:t>o</w:t>
      </w:r>
      <w:r w:rsidRPr="00927E86">
        <w:rPr>
          <w:rFonts w:ascii="Museo Sans 100" w:hAnsi="Museo Sans 100"/>
          <w:sz w:val="22"/>
          <w:szCs w:val="22"/>
          <w:lang w:val="es-ES"/>
        </w:rPr>
        <w:t xml:space="preserve">). Durante </w:t>
      </w:r>
      <w:r w:rsidR="00CE5361" w:rsidRPr="00927E86">
        <w:rPr>
          <w:rFonts w:ascii="Museo Sans 100" w:hAnsi="Museo Sans 100"/>
          <w:sz w:val="22"/>
          <w:szCs w:val="22"/>
          <w:lang w:val="es-ES"/>
        </w:rPr>
        <w:t xml:space="preserve">el </w:t>
      </w:r>
      <w:r w:rsidRPr="00927E86">
        <w:rPr>
          <w:rFonts w:ascii="Museo Sans 100" w:hAnsi="Museo Sans 100"/>
          <w:sz w:val="22"/>
          <w:szCs w:val="22"/>
          <w:lang w:val="es-ES"/>
        </w:rPr>
        <w:t>2018 a 2020 aprobaron los Cursos 202 personas de quienes el</w:t>
      </w:r>
      <w:r w:rsidR="00CE5361" w:rsidRPr="00927E86">
        <w:rPr>
          <w:rFonts w:ascii="Museo Sans 100" w:hAnsi="Museo Sans 100"/>
          <w:sz w:val="22"/>
          <w:szCs w:val="22"/>
          <w:lang w:val="es-ES"/>
        </w:rPr>
        <w:t xml:space="preserve"> 60% fueron mujeres y el 40% hombres que se desempeñaban en sedes departamentales de </w:t>
      </w:r>
      <w:r w:rsidR="00CE5361" w:rsidRPr="00927E86">
        <w:rPr>
          <w:rFonts w:ascii="Museo Sans 100" w:hAnsi="Museo Sans 100"/>
          <w:sz w:val="22"/>
          <w:szCs w:val="22"/>
          <w:lang w:val="es-SV"/>
        </w:rPr>
        <w:t xml:space="preserve">La Paz, La Libertad, San Vicente, Cuscatlán, Cabañas, Santa Ana, Chalatenango, Linea de Ayuda y atención </w:t>
      </w:r>
      <w:r w:rsidR="000B4DE1" w:rsidRPr="00927E86">
        <w:rPr>
          <w:rFonts w:ascii="Museo Sans 100" w:hAnsi="Museo Sans 100"/>
          <w:sz w:val="22"/>
          <w:szCs w:val="22"/>
          <w:lang w:val="es-SV"/>
        </w:rPr>
        <w:t>y unidades</w:t>
      </w:r>
      <w:r w:rsidR="00CE5361" w:rsidRPr="00927E86">
        <w:rPr>
          <w:rFonts w:ascii="Museo Sans 100" w:hAnsi="Museo Sans 100"/>
          <w:sz w:val="22"/>
          <w:szCs w:val="22"/>
          <w:lang w:val="es-SV"/>
        </w:rPr>
        <w:t xml:space="preserve"> de sede central como Comunicaciones, UACI, Unidad Financiera, Recursos Humanos, entre otras.  </w:t>
      </w:r>
    </w:p>
    <w:p w14:paraId="29952E90" w14:textId="226EA8C0" w:rsidR="00E81308" w:rsidRPr="00927E86" w:rsidRDefault="00CE5361" w:rsidP="00CE5361">
      <w:pPr>
        <w:jc w:val="both"/>
        <w:rPr>
          <w:rFonts w:ascii="Museo Sans 100" w:hAnsi="Museo Sans 100"/>
          <w:sz w:val="22"/>
          <w:szCs w:val="22"/>
          <w:lang w:val="es-ES"/>
        </w:rPr>
      </w:pPr>
      <w:r w:rsidRPr="00927E86">
        <w:rPr>
          <w:rFonts w:ascii="Museo Sans 100" w:hAnsi="Museo Sans 100"/>
          <w:sz w:val="22"/>
          <w:szCs w:val="22"/>
          <w:lang w:val="es-ES"/>
        </w:rPr>
        <w:t xml:space="preserve">El total de personal por año y según el curso se presenta a continuación: </w:t>
      </w:r>
    </w:p>
    <w:tbl>
      <w:tblPr>
        <w:tblStyle w:val="Tablaconcuadrcula"/>
        <w:tblpPr w:leftFromText="141" w:rightFromText="141" w:vertAnchor="text" w:horzAnchor="page" w:tblpXSpec="center" w:tblpY="79"/>
        <w:tblOverlap w:val="never"/>
        <w:tblW w:w="9785" w:type="dxa"/>
        <w:tblLayout w:type="fixed"/>
        <w:tblLook w:val="04A0" w:firstRow="1" w:lastRow="0" w:firstColumn="1" w:lastColumn="0" w:noHBand="0" w:noVBand="1"/>
      </w:tblPr>
      <w:tblGrid>
        <w:gridCol w:w="1847"/>
        <w:gridCol w:w="992"/>
        <w:gridCol w:w="992"/>
        <w:gridCol w:w="992"/>
        <w:gridCol w:w="993"/>
        <w:gridCol w:w="992"/>
        <w:gridCol w:w="992"/>
        <w:gridCol w:w="992"/>
        <w:gridCol w:w="993"/>
      </w:tblGrid>
      <w:tr w:rsidR="00E81308" w:rsidRPr="00927E86" w14:paraId="774E6330" w14:textId="77777777" w:rsidTr="00CE5361">
        <w:trPr>
          <w:trHeight w:val="136"/>
        </w:trPr>
        <w:tc>
          <w:tcPr>
            <w:tcW w:w="1847" w:type="dxa"/>
            <w:vMerge w:val="restart"/>
            <w:vAlign w:val="center"/>
          </w:tcPr>
          <w:p w14:paraId="5B281278" w14:textId="77777777" w:rsidR="00E81308" w:rsidRPr="00927E86" w:rsidRDefault="00E81308" w:rsidP="00CF1DF1">
            <w:pPr>
              <w:jc w:val="center"/>
              <w:rPr>
                <w:rFonts w:ascii="Museo Sans 100" w:eastAsia="Times New Roman" w:hAnsi="Museo Sans 100" w:cstheme="minorHAnsi"/>
                <w:b/>
                <w:color w:val="000000" w:themeColor="text1"/>
                <w:sz w:val="20"/>
                <w:szCs w:val="20"/>
                <w:lang w:eastAsia="es-ES"/>
              </w:rPr>
            </w:pPr>
            <w:r w:rsidRPr="00927E86">
              <w:rPr>
                <w:rFonts w:ascii="Museo Sans 100" w:eastAsia="Times New Roman" w:hAnsi="Museo Sans 100" w:cstheme="minorHAnsi"/>
                <w:b/>
                <w:color w:val="000000" w:themeColor="text1"/>
                <w:sz w:val="20"/>
                <w:szCs w:val="20"/>
                <w:lang w:eastAsia="es-ES"/>
              </w:rPr>
              <w:t>Descripción de cursos</w:t>
            </w:r>
          </w:p>
        </w:tc>
        <w:tc>
          <w:tcPr>
            <w:tcW w:w="1984" w:type="dxa"/>
            <w:gridSpan w:val="2"/>
          </w:tcPr>
          <w:p w14:paraId="2B595C5D"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2018</w:t>
            </w:r>
          </w:p>
        </w:tc>
        <w:tc>
          <w:tcPr>
            <w:tcW w:w="1985" w:type="dxa"/>
            <w:gridSpan w:val="2"/>
          </w:tcPr>
          <w:p w14:paraId="1E391C4D"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2019</w:t>
            </w:r>
          </w:p>
        </w:tc>
        <w:tc>
          <w:tcPr>
            <w:tcW w:w="1984" w:type="dxa"/>
            <w:gridSpan w:val="2"/>
          </w:tcPr>
          <w:p w14:paraId="0FFF7883"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2020</w:t>
            </w:r>
          </w:p>
        </w:tc>
        <w:tc>
          <w:tcPr>
            <w:tcW w:w="1985" w:type="dxa"/>
            <w:gridSpan w:val="2"/>
          </w:tcPr>
          <w:p w14:paraId="56BEF874"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Totales </w:t>
            </w:r>
          </w:p>
        </w:tc>
      </w:tr>
      <w:tr w:rsidR="00E81308" w:rsidRPr="00927E86" w14:paraId="65FDBACF" w14:textId="77777777" w:rsidTr="00CE5361">
        <w:tc>
          <w:tcPr>
            <w:tcW w:w="1847" w:type="dxa"/>
            <w:vMerge/>
          </w:tcPr>
          <w:p w14:paraId="15401B9B" w14:textId="77777777" w:rsidR="00E81308" w:rsidRPr="00927E86" w:rsidRDefault="00E81308" w:rsidP="00CF1DF1">
            <w:pPr>
              <w:rPr>
                <w:rFonts w:ascii="Museo Sans 100" w:eastAsia="Times New Roman" w:hAnsi="Museo Sans 100" w:cstheme="minorHAnsi"/>
                <w:color w:val="000000" w:themeColor="text1"/>
                <w:sz w:val="20"/>
                <w:szCs w:val="20"/>
                <w:lang w:eastAsia="es-ES"/>
              </w:rPr>
            </w:pPr>
          </w:p>
        </w:tc>
        <w:tc>
          <w:tcPr>
            <w:tcW w:w="992" w:type="dxa"/>
          </w:tcPr>
          <w:p w14:paraId="576FC3D4"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Mujeres </w:t>
            </w:r>
          </w:p>
        </w:tc>
        <w:tc>
          <w:tcPr>
            <w:tcW w:w="992" w:type="dxa"/>
          </w:tcPr>
          <w:p w14:paraId="75B87088"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Hombres </w:t>
            </w:r>
          </w:p>
        </w:tc>
        <w:tc>
          <w:tcPr>
            <w:tcW w:w="992" w:type="dxa"/>
          </w:tcPr>
          <w:p w14:paraId="3FC20D6A"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Mujeres </w:t>
            </w:r>
          </w:p>
        </w:tc>
        <w:tc>
          <w:tcPr>
            <w:tcW w:w="993" w:type="dxa"/>
          </w:tcPr>
          <w:p w14:paraId="128966AA"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Hombres </w:t>
            </w:r>
          </w:p>
        </w:tc>
        <w:tc>
          <w:tcPr>
            <w:tcW w:w="992" w:type="dxa"/>
          </w:tcPr>
          <w:p w14:paraId="3C34425A"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Mujeres </w:t>
            </w:r>
          </w:p>
        </w:tc>
        <w:tc>
          <w:tcPr>
            <w:tcW w:w="992" w:type="dxa"/>
          </w:tcPr>
          <w:p w14:paraId="3BE2522F"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Hombres </w:t>
            </w:r>
          </w:p>
        </w:tc>
        <w:tc>
          <w:tcPr>
            <w:tcW w:w="992" w:type="dxa"/>
          </w:tcPr>
          <w:p w14:paraId="7477A698"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Mujeres </w:t>
            </w:r>
          </w:p>
        </w:tc>
        <w:tc>
          <w:tcPr>
            <w:tcW w:w="993" w:type="dxa"/>
          </w:tcPr>
          <w:p w14:paraId="2D3F0709"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Hombres </w:t>
            </w:r>
          </w:p>
        </w:tc>
      </w:tr>
      <w:tr w:rsidR="00E81308" w:rsidRPr="00927E86" w14:paraId="69893FF0" w14:textId="77777777" w:rsidTr="00CE5361">
        <w:tc>
          <w:tcPr>
            <w:tcW w:w="1847" w:type="dxa"/>
          </w:tcPr>
          <w:p w14:paraId="51F48F89" w14:textId="77777777" w:rsidR="00E81308" w:rsidRPr="00927E86" w:rsidRDefault="00E81308" w:rsidP="00CF1DF1">
            <w:pP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ABC de la Igualdad Sustantiva </w:t>
            </w:r>
          </w:p>
        </w:tc>
        <w:tc>
          <w:tcPr>
            <w:tcW w:w="992" w:type="dxa"/>
          </w:tcPr>
          <w:p w14:paraId="2E3349AC"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48</w:t>
            </w:r>
          </w:p>
        </w:tc>
        <w:tc>
          <w:tcPr>
            <w:tcW w:w="992" w:type="dxa"/>
          </w:tcPr>
          <w:p w14:paraId="009E093B"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18</w:t>
            </w:r>
          </w:p>
        </w:tc>
        <w:tc>
          <w:tcPr>
            <w:tcW w:w="992" w:type="dxa"/>
          </w:tcPr>
          <w:p w14:paraId="49D4C352"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21</w:t>
            </w:r>
          </w:p>
        </w:tc>
        <w:tc>
          <w:tcPr>
            <w:tcW w:w="993" w:type="dxa"/>
          </w:tcPr>
          <w:p w14:paraId="0256050C"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10</w:t>
            </w:r>
          </w:p>
        </w:tc>
        <w:tc>
          <w:tcPr>
            <w:tcW w:w="992" w:type="dxa"/>
          </w:tcPr>
          <w:p w14:paraId="390C5DA6"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8</w:t>
            </w:r>
          </w:p>
        </w:tc>
        <w:tc>
          <w:tcPr>
            <w:tcW w:w="992" w:type="dxa"/>
          </w:tcPr>
          <w:p w14:paraId="2A717D4E"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2</w:t>
            </w:r>
          </w:p>
        </w:tc>
        <w:tc>
          <w:tcPr>
            <w:tcW w:w="992" w:type="dxa"/>
          </w:tcPr>
          <w:p w14:paraId="5EE0D534"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77</w:t>
            </w:r>
          </w:p>
        </w:tc>
        <w:tc>
          <w:tcPr>
            <w:tcW w:w="993" w:type="dxa"/>
          </w:tcPr>
          <w:p w14:paraId="72600ABF"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30</w:t>
            </w:r>
          </w:p>
        </w:tc>
      </w:tr>
      <w:tr w:rsidR="00E81308" w:rsidRPr="00927E86" w14:paraId="12606D6B" w14:textId="77777777" w:rsidTr="00CE5361">
        <w:tc>
          <w:tcPr>
            <w:tcW w:w="1847" w:type="dxa"/>
          </w:tcPr>
          <w:p w14:paraId="5166D272" w14:textId="77777777" w:rsidR="00E81308" w:rsidRPr="00927E86" w:rsidRDefault="00E81308" w:rsidP="00CF1DF1">
            <w:pP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ABC Vida Libre de Violencia </w:t>
            </w:r>
          </w:p>
        </w:tc>
        <w:tc>
          <w:tcPr>
            <w:tcW w:w="992" w:type="dxa"/>
          </w:tcPr>
          <w:p w14:paraId="70A44DB5"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2</w:t>
            </w:r>
          </w:p>
        </w:tc>
        <w:tc>
          <w:tcPr>
            <w:tcW w:w="992" w:type="dxa"/>
          </w:tcPr>
          <w:p w14:paraId="6A4600FA"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0</w:t>
            </w:r>
          </w:p>
        </w:tc>
        <w:tc>
          <w:tcPr>
            <w:tcW w:w="992" w:type="dxa"/>
          </w:tcPr>
          <w:p w14:paraId="1AA06A23"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38</w:t>
            </w:r>
          </w:p>
        </w:tc>
        <w:tc>
          <w:tcPr>
            <w:tcW w:w="993" w:type="dxa"/>
          </w:tcPr>
          <w:p w14:paraId="17148919"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13</w:t>
            </w:r>
          </w:p>
        </w:tc>
        <w:tc>
          <w:tcPr>
            <w:tcW w:w="992" w:type="dxa"/>
          </w:tcPr>
          <w:p w14:paraId="09DC4965"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5</w:t>
            </w:r>
          </w:p>
        </w:tc>
        <w:tc>
          <w:tcPr>
            <w:tcW w:w="992" w:type="dxa"/>
          </w:tcPr>
          <w:p w14:paraId="62F85BD7"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2</w:t>
            </w:r>
          </w:p>
        </w:tc>
        <w:tc>
          <w:tcPr>
            <w:tcW w:w="992" w:type="dxa"/>
          </w:tcPr>
          <w:p w14:paraId="6CE83120"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45</w:t>
            </w:r>
          </w:p>
        </w:tc>
        <w:tc>
          <w:tcPr>
            <w:tcW w:w="993" w:type="dxa"/>
          </w:tcPr>
          <w:p w14:paraId="22B199A7"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15</w:t>
            </w:r>
          </w:p>
        </w:tc>
      </w:tr>
      <w:tr w:rsidR="00E81308" w:rsidRPr="00927E86" w14:paraId="1F44567F" w14:textId="77777777" w:rsidTr="00CE5361">
        <w:tc>
          <w:tcPr>
            <w:tcW w:w="1847" w:type="dxa"/>
          </w:tcPr>
          <w:p w14:paraId="18525BDE" w14:textId="77777777" w:rsidR="00E81308" w:rsidRPr="00927E86" w:rsidRDefault="00E81308" w:rsidP="00CF1DF1">
            <w:pP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ABC de las Masculinidades</w:t>
            </w:r>
          </w:p>
        </w:tc>
        <w:tc>
          <w:tcPr>
            <w:tcW w:w="992" w:type="dxa"/>
          </w:tcPr>
          <w:p w14:paraId="2A9B1DC1"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x</w:t>
            </w:r>
          </w:p>
        </w:tc>
        <w:tc>
          <w:tcPr>
            <w:tcW w:w="992" w:type="dxa"/>
          </w:tcPr>
          <w:p w14:paraId="1BD1413E"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3</w:t>
            </w:r>
          </w:p>
        </w:tc>
        <w:tc>
          <w:tcPr>
            <w:tcW w:w="992" w:type="dxa"/>
          </w:tcPr>
          <w:p w14:paraId="45C0AFFB"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x</w:t>
            </w:r>
          </w:p>
        </w:tc>
        <w:tc>
          <w:tcPr>
            <w:tcW w:w="993" w:type="dxa"/>
          </w:tcPr>
          <w:p w14:paraId="0C2BFC77"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28</w:t>
            </w:r>
          </w:p>
        </w:tc>
        <w:tc>
          <w:tcPr>
            <w:tcW w:w="992" w:type="dxa"/>
          </w:tcPr>
          <w:p w14:paraId="0E811143"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x</w:t>
            </w:r>
          </w:p>
        </w:tc>
        <w:tc>
          <w:tcPr>
            <w:tcW w:w="992" w:type="dxa"/>
          </w:tcPr>
          <w:p w14:paraId="087FFB61"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4</w:t>
            </w:r>
          </w:p>
        </w:tc>
        <w:tc>
          <w:tcPr>
            <w:tcW w:w="992" w:type="dxa"/>
          </w:tcPr>
          <w:p w14:paraId="30DB6905"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0</w:t>
            </w:r>
          </w:p>
        </w:tc>
        <w:tc>
          <w:tcPr>
            <w:tcW w:w="993" w:type="dxa"/>
          </w:tcPr>
          <w:p w14:paraId="6C58A1CE" w14:textId="77777777" w:rsidR="00E81308" w:rsidRPr="00927E86" w:rsidRDefault="00E81308" w:rsidP="00CF1DF1">
            <w:pPr>
              <w:jc w:val="cente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35</w:t>
            </w:r>
          </w:p>
        </w:tc>
      </w:tr>
      <w:tr w:rsidR="00E81308" w:rsidRPr="00927E86" w14:paraId="2DFE9AF6" w14:textId="77777777" w:rsidTr="00CE5361">
        <w:tc>
          <w:tcPr>
            <w:tcW w:w="1847" w:type="dxa"/>
          </w:tcPr>
          <w:p w14:paraId="1BB706F4" w14:textId="77777777" w:rsidR="00E81308" w:rsidRPr="00927E86" w:rsidRDefault="00E81308" w:rsidP="00CF1DF1">
            <w:pPr>
              <w:rPr>
                <w:rFonts w:ascii="Museo Sans 100" w:eastAsia="Times New Roman" w:hAnsi="Museo Sans 100" w:cstheme="minorHAnsi"/>
                <w:color w:val="000000" w:themeColor="text1"/>
                <w:sz w:val="20"/>
                <w:szCs w:val="20"/>
                <w:lang w:eastAsia="es-ES"/>
              </w:rPr>
            </w:pPr>
            <w:r w:rsidRPr="00927E86">
              <w:rPr>
                <w:rFonts w:ascii="Museo Sans 100" w:eastAsia="Times New Roman" w:hAnsi="Museo Sans 100" w:cstheme="minorHAnsi"/>
                <w:color w:val="000000" w:themeColor="text1"/>
                <w:sz w:val="20"/>
                <w:szCs w:val="20"/>
                <w:lang w:eastAsia="es-ES"/>
              </w:rPr>
              <w:t xml:space="preserve">Totales </w:t>
            </w:r>
          </w:p>
        </w:tc>
        <w:tc>
          <w:tcPr>
            <w:tcW w:w="992" w:type="dxa"/>
          </w:tcPr>
          <w:p w14:paraId="579276B0" w14:textId="77777777" w:rsidR="00E81308" w:rsidRPr="00927E86" w:rsidRDefault="00E81308" w:rsidP="00CF1DF1">
            <w:pPr>
              <w:jc w:val="center"/>
              <w:rPr>
                <w:rFonts w:ascii="Museo Sans 100" w:eastAsia="Times New Roman" w:hAnsi="Museo Sans 100" w:cstheme="minorHAnsi"/>
                <w:sz w:val="20"/>
                <w:szCs w:val="20"/>
                <w:lang w:eastAsia="es-ES"/>
              </w:rPr>
            </w:pPr>
            <w:r w:rsidRPr="00927E86">
              <w:rPr>
                <w:rFonts w:ascii="Museo Sans 100" w:eastAsia="Times New Roman" w:hAnsi="Museo Sans 100" w:cstheme="minorHAnsi"/>
                <w:sz w:val="20"/>
                <w:szCs w:val="20"/>
                <w:lang w:eastAsia="es-ES"/>
              </w:rPr>
              <w:t>50</w:t>
            </w:r>
          </w:p>
        </w:tc>
        <w:tc>
          <w:tcPr>
            <w:tcW w:w="992" w:type="dxa"/>
          </w:tcPr>
          <w:p w14:paraId="28E012AF" w14:textId="77777777" w:rsidR="00E81308" w:rsidRPr="00927E86" w:rsidRDefault="00E81308" w:rsidP="00CF1DF1">
            <w:pPr>
              <w:jc w:val="center"/>
              <w:rPr>
                <w:rFonts w:ascii="Museo Sans 100" w:eastAsia="Times New Roman" w:hAnsi="Museo Sans 100" w:cstheme="minorHAnsi"/>
                <w:sz w:val="20"/>
                <w:szCs w:val="20"/>
                <w:lang w:eastAsia="es-ES"/>
              </w:rPr>
            </w:pPr>
            <w:r w:rsidRPr="00927E86">
              <w:rPr>
                <w:rFonts w:ascii="Museo Sans 100" w:eastAsia="Times New Roman" w:hAnsi="Museo Sans 100" w:cstheme="minorHAnsi"/>
                <w:sz w:val="20"/>
                <w:szCs w:val="20"/>
                <w:lang w:eastAsia="es-ES"/>
              </w:rPr>
              <w:t>21</w:t>
            </w:r>
          </w:p>
        </w:tc>
        <w:tc>
          <w:tcPr>
            <w:tcW w:w="992" w:type="dxa"/>
          </w:tcPr>
          <w:p w14:paraId="373987C3" w14:textId="77777777" w:rsidR="00E81308" w:rsidRPr="00927E86" w:rsidRDefault="00E81308" w:rsidP="00CF1DF1">
            <w:pPr>
              <w:jc w:val="center"/>
              <w:rPr>
                <w:rFonts w:ascii="Museo Sans 100" w:eastAsia="Times New Roman" w:hAnsi="Museo Sans 100" w:cstheme="minorHAnsi"/>
                <w:sz w:val="20"/>
                <w:szCs w:val="20"/>
                <w:lang w:eastAsia="es-ES"/>
              </w:rPr>
            </w:pPr>
            <w:r w:rsidRPr="00927E86">
              <w:rPr>
                <w:rFonts w:ascii="Museo Sans 100" w:eastAsia="Times New Roman" w:hAnsi="Museo Sans 100" w:cstheme="minorHAnsi"/>
                <w:sz w:val="20"/>
                <w:szCs w:val="20"/>
                <w:lang w:eastAsia="es-ES"/>
              </w:rPr>
              <w:t>59</w:t>
            </w:r>
          </w:p>
        </w:tc>
        <w:tc>
          <w:tcPr>
            <w:tcW w:w="993" w:type="dxa"/>
          </w:tcPr>
          <w:p w14:paraId="351A028E" w14:textId="77777777" w:rsidR="00E81308" w:rsidRPr="00927E86" w:rsidRDefault="00E81308" w:rsidP="00CF1DF1">
            <w:pPr>
              <w:jc w:val="center"/>
              <w:rPr>
                <w:rFonts w:ascii="Museo Sans 100" w:eastAsia="Times New Roman" w:hAnsi="Museo Sans 100" w:cstheme="minorHAnsi"/>
                <w:sz w:val="20"/>
                <w:szCs w:val="20"/>
                <w:lang w:eastAsia="es-ES"/>
              </w:rPr>
            </w:pPr>
            <w:r w:rsidRPr="00927E86">
              <w:rPr>
                <w:rFonts w:ascii="Museo Sans 100" w:eastAsia="Times New Roman" w:hAnsi="Museo Sans 100" w:cstheme="minorHAnsi"/>
                <w:sz w:val="20"/>
                <w:szCs w:val="20"/>
                <w:lang w:eastAsia="es-ES"/>
              </w:rPr>
              <w:t>51</w:t>
            </w:r>
          </w:p>
        </w:tc>
        <w:tc>
          <w:tcPr>
            <w:tcW w:w="992" w:type="dxa"/>
          </w:tcPr>
          <w:p w14:paraId="41E0DCB3" w14:textId="77777777" w:rsidR="00E81308" w:rsidRPr="00927E86" w:rsidRDefault="00E81308" w:rsidP="00CF1DF1">
            <w:pPr>
              <w:jc w:val="center"/>
              <w:rPr>
                <w:rFonts w:ascii="Museo Sans 100" w:eastAsia="Times New Roman" w:hAnsi="Museo Sans 100" w:cstheme="minorHAnsi"/>
                <w:sz w:val="20"/>
                <w:szCs w:val="20"/>
                <w:lang w:eastAsia="es-ES"/>
              </w:rPr>
            </w:pPr>
            <w:r w:rsidRPr="00927E86">
              <w:rPr>
                <w:rFonts w:ascii="Museo Sans 100" w:eastAsia="Times New Roman" w:hAnsi="Museo Sans 100" w:cstheme="minorHAnsi"/>
                <w:sz w:val="20"/>
                <w:szCs w:val="20"/>
                <w:lang w:eastAsia="es-ES"/>
              </w:rPr>
              <w:t>13</w:t>
            </w:r>
          </w:p>
        </w:tc>
        <w:tc>
          <w:tcPr>
            <w:tcW w:w="992" w:type="dxa"/>
          </w:tcPr>
          <w:p w14:paraId="6A7F9412" w14:textId="77777777" w:rsidR="00E81308" w:rsidRPr="00927E86" w:rsidRDefault="00E81308" w:rsidP="00CF1DF1">
            <w:pPr>
              <w:jc w:val="center"/>
              <w:rPr>
                <w:rFonts w:ascii="Museo Sans 100" w:eastAsia="Times New Roman" w:hAnsi="Museo Sans 100" w:cstheme="minorHAnsi"/>
                <w:sz w:val="20"/>
                <w:szCs w:val="20"/>
                <w:lang w:eastAsia="es-ES"/>
              </w:rPr>
            </w:pPr>
            <w:r w:rsidRPr="00927E86">
              <w:rPr>
                <w:rFonts w:ascii="Museo Sans 100" w:eastAsia="Times New Roman" w:hAnsi="Museo Sans 100" w:cstheme="minorHAnsi"/>
                <w:sz w:val="20"/>
                <w:szCs w:val="20"/>
                <w:lang w:eastAsia="es-ES"/>
              </w:rPr>
              <w:t>8</w:t>
            </w:r>
          </w:p>
        </w:tc>
        <w:tc>
          <w:tcPr>
            <w:tcW w:w="992" w:type="dxa"/>
          </w:tcPr>
          <w:p w14:paraId="3B605699" w14:textId="77777777" w:rsidR="00E81308" w:rsidRPr="00927E86" w:rsidRDefault="00E81308" w:rsidP="00CF1DF1">
            <w:pPr>
              <w:jc w:val="center"/>
              <w:rPr>
                <w:rFonts w:ascii="Museo Sans 100" w:eastAsia="Times New Roman" w:hAnsi="Museo Sans 100" w:cstheme="minorHAnsi"/>
                <w:sz w:val="20"/>
                <w:szCs w:val="20"/>
                <w:lang w:eastAsia="es-ES"/>
              </w:rPr>
            </w:pPr>
            <w:r w:rsidRPr="00927E86">
              <w:rPr>
                <w:rFonts w:ascii="Museo Sans 100" w:eastAsia="Times New Roman" w:hAnsi="Museo Sans 100" w:cstheme="minorHAnsi"/>
                <w:sz w:val="20"/>
                <w:szCs w:val="20"/>
                <w:lang w:eastAsia="es-ES"/>
              </w:rPr>
              <w:t>122</w:t>
            </w:r>
          </w:p>
        </w:tc>
        <w:tc>
          <w:tcPr>
            <w:tcW w:w="993" w:type="dxa"/>
          </w:tcPr>
          <w:p w14:paraId="79E7002C" w14:textId="77777777" w:rsidR="00E81308" w:rsidRPr="00927E86" w:rsidRDefault="00E81308" w:rsidP="00CF1DF1">
            <w:pPr>
              <w:jc w:val="center"/>
              <w:rPr>
                <w:rFonts w:ascii="Museo Sans 100" w:eastAsia="Times New Roman" w:hAnsi="Museo Sans 100" w:cstheme="minorHAnsi"/>
                <w:sz w:val="20"/>
                <w:szCs w:val="20"/>
                <w:lang w:eastAsia="es-ES"/>
              </w:rPr>
            </w:pPr>
            <w:r w:rsidRPr="00927E86">
              <w:rPr>
                <w:rFonts w:ascii="Museo Sans 100" w:eastAsia="Times New Roman" w:hAnsi="Museo Sans 100" w:cstheme="minorHAnsi"/>
                <w:sz w:val="20"/>
                <w:szCs w:val="20"/>
                <w:lang w:eastAsia="es-ES"/>
              </w:rPr>
              <w:t>80</w:t>
            </w:r>
          </w:p>
        </w:tc>
      </w:tr>
    </w:tbl>
    <w:p w14:paraId="1B8B9654" w14:textId="77777777" w:rsidR="00E81308" w:rsidRPr="00927E86" w:rsidRDefault="00E81308" w:rsidP="00B167F6">
      <w:pPr>
        <w:jc w:val="both"/>
        <w:rPr>
          <w:rFonts w:ascii="Museo Sans 100" w:hAnsi="Museo Sans 100"/>
          <w:sz w:val="22"/>
          <w:szCs w:val="22"/>
          <w:lang w:val="es-ES"/>
        </w:rPr>
      </w:pPr>
    </w:p>
    <w:p w14:paraId="4CA34C0A" w14:textId="63B56AD1" w:rsidR="00E81308" w:rsidRPr="00927E86" w:rsidRDefault="00CE5361" w:rsidP="00B167F6">
      <w:pPr>
        <w:jc w:val="both"/>
        <w:rPr>
          <w:rFonts w:ascii="Museo Sans 100" w:hAnsi="Museo Sans 100"/>
          <w:sz w:val="22"/>
          <w:szCs w:val="22"/>
          <w:lang w:val="es-MX"/>
        </w:rPr>
      </w:pPr>
      <w:r w:rsidRPr="00927E86">
        <w:rPr>
          <w:rFonts w:ascii="Museo Sans 100" w:hAnsi="Museo Sans 100"/>
          <w:sz w:val="22"/>
          <w:szCs w:val="22"/>
          <w:lang w:val="es-MX"/>
        </w:rPr>
        <w:t>Actualmente</w:t>
      </w:r>
      <w:r w:rsidR="00E73EE3" w:rsidRPr="00927E86">
        <w:rPr>
          <w:rFonts w:ascii="Museo Sans 100" w:hAnsi="Museo Sans 100"/>
          <w:sz w:val="22"/>
          <w:szCs w:val="22"/>
          <w:lang w:val="es-MX"/>
        </w:rPr>
        <w:t>,</w:t>
      </w:r>
      <w:r w:rsidRPr="00927E86">
        <w:rPr>
          <w:rFonts w:ascii="Museo Sans 100" w:hAnsi="Museo Sans 100"/>
          <w:sz w:val="22"/>
          <w:szCs w:val="22"/>
          <w:lang w:val="es-MX"/>
        </w:rPr>
        <w:t xml:space="preserve"> se </w:t>
      </w:r>
      <w:r w:rsidR="00E73EE3" w:rsidRPr="00927E86">
        <w:rPr>
          <w:rFonts w:ascii="Museo Sans 100" w:hAnsi="Museo Sans 100"/>
          <w:sz w:val="22"/>
          <w:szCs w:val="22"/>
          <w:lang w:val="es-MX"/>
        </w:rPr>
        <w:t>está</w:t>
      </w:r>
      <w:r w:rsidRPr="00927E86">
        <w:rPr>
          <w:rFonts w:ascii="Museo Sans 100" w:hAnsi="Museo Sans 100"/>
          <w:sz w:val="22"/>
          <w:szCs w:val="22"/>
          <w:lang w:val="es-MX"/>
        </w:rPr>
        <w:t xml:space="preserve"> e</w:t>
      </w:r>
      <w:r w:rsidR="00E73EE3" w:rsidRPr="00927E86">
        <w:rPr>
          <w:rFonts w:ascii="Museo Sans 100" w:hAnsi="Museo Sans 100"/>
          <w:sz w:val="22"/>
          <w:szCs w:val="22"/>
          <w:lang w:val="es-MX"/>
        </w:rPr>
        <w:t>n proceso de</w:t>
      </w:r>
      <w:r w:rsidRPr="00927E86">
        <w:rPr>
          <w:rFonts w:ascii="Museo Sans 100" w:hAnsi="Museo Sans 100"/>
          <w:sz w:val="22"/>
          <w:szCs w:val="22"/>
          <w:lang w:val="es-MX"/>
        </w:rPr>
        <w:t xml:space="preserve"> formación </w:t>
      </w:r>
      <w:r w:rsidR="00E73EE3" w:rsidRPr="00927E86">
        <w:rPr>
          <w:rFonts w:ascii="Museo Sans 100" w:hAnsi="Museo Sans 100"/>
          <w:sz w:val="22"/>
          <w:szCs w:val="22"/>
          <w:lang w:val="es-MX"/>
        </w:rPr>
        <w:t xml:space="preserve">y los datos sobre aprobación </w:t>
      </w:r>
      <w:r w:rsidR="002B6C85" w:rsidRPr="00927E86">
        <w:rPr>
          <w:rFonts w:ascii="Museo Sans 100" w:hAnsi="Museo Sans 100"/>
          <w:sz w:val="22"/>
          <w:szCs w:val="22"/>
          <w:lang w:val="es-MX"/>
        </w:rPr>
        <w:t xml:space="preserve">del personal </w:t>
      </w:r>
      <w:r w:rsidR="00E73EE3" w:rsidRPr="00927E86">
        <w:rPr>
          <w:rFonts w:ascii="Museo Sans 100" w:hAnsi="Museo Sans 100"/>
          <w:sz w:val="22"/>
          <w:szCs w:val="22"/>
          <w:lang w:val="es-MX"/>
        </w:rPr>
        <w:t>se tendrán al inicio del año 2022</w:t>
      </w:r>
      <w:r w:rsidR="002B6C85" w:rsidRPr="00927E86">
        <w:rPr>
          <w:rFonts w:ascii="Museo Sans 100" w:hAnsi="Museo Sans 100"/>
          <w:sz w:val="22"/>
          <w:szCs w:val="22"/>
          <w:lang w:val="es-MX"/>
        </w:rPr>
        <w:t>.</w:t>
      </w:r>
      <w:r w:rsidRPr="00927E86">
        <w:rPr>
          <w:rFonts w:ascii="Museo Sans 100" w:hAnsi="Museo Sans 100"/>
          <w:sz w:val="22"/>
          <w:szCs w:val="22"/>
          <w:lang w:val="es-MX"/>
        </w:rPr>
        <w:t xml:space="preserve"> </w:t>
      </w:r>
    </w:p>
    <w:p w14:paraId="520D7780" w14:textId="77777777" w:rsidR="005701CF" w:rsidRPr="00927E86" w:rsidRDefault="005701CF" w:rsidP="005701CF">
      <w:pPr>
        <w:pStyle w:val="Prrafodelista"/>
        <w:numPr>
          <w:ilvl w:val="0"/>
          <w:numId w:val="19"/>
        </w:numPr>
        <w:spacing w:line="259" w:lineRule="auto"/>
        <w:jc w:val="both"/>
        <w:rPr>
          <w:rFonts w:ascii="Museo Sans 100" w:hAnsi="Museo Sans 100"/>
          <w:color w:val="000000" w:themeColor="text1"/>
          <w:lang w:val="es-ES"/>
        </w:rPr>
      </w:pPr>
      <w:r w:rsidRPr="00927E86">
        <w:rPr>
          <w:rFonts w:ascii="Museo Sans 100" w:hAnsi="Museo Sans 100"/>
          <w:b/>
          <w:lang w:val="es-ES"/>
        </w:rPr>
        <w:t xml:space="preserve">Proporcionar una copia simple de los mecanismos, protocolos, normativas internas, manuales, lineamientos, acciones y medidas institucionales vigente de protección a víctimas de violencia por motivos de orientación sexual, identidad y </w:t>
      </w:r>
      <w:r w:rsidRPr="00927E86">
        <w:rPr>
          <w:rFonts w:ascii="Museo Sans 100" w:hAnsi="Museo Sans 100"/>
          <w:b/>
          <w:color w:val="000000" w:themeColor="text1"/>
          <w:lang w:val="es-ES"/>
        </w:rPr>
        <w:t xml:space="preserve">expresión de género. </w:t>
      </w:r>
    </w:p>
    <w:p w14:paraId="69AE3CA1" w14:textId="77777777" w:rsidR="00F1573B" w:rsidRPr="00927E86" w:rsidRDefault="00F1573B" w:rsidP="00F1573B">
      <w:pPr>
        <w:spacing w:line="276" w:lineRule="auto"/>
        <w:jc w:val="both"/>
        <w:rPr>
          <w:rFonts w:ascii="Museo Sans 100" w:hAnsi="Museo Sans 100"/>
          <w:color w:val="000000" w:themeColor="text1"/>
          <w:sz w:val="22"/>
          <w:szCs w:val="22"/>
          <w:lang w:val="es-ES"/>
        </w:rPr>
      </w:pPr>
      <w:r w:rsidRPr="00927E86">
        <w:rPr>
          <w:rFonts w:ascii="Museo Sans 100" w:hAnsi="Museo Sans 100"/>
          <w:color w:val="000000" w:themeColor="text1"/>
          <w:sz w:val="22"/>
          <w:szCs w:val="22"/>
          <w:lang w:val="es-ES"/>
        </w:rPr>
        <w:t>Existen dos mecanismos para proteger derechos a las</w:t>
      </w:r>
      <w:r w:rsidR="00B76B40" w:rsidRPr="00927E86">
        <w:rPr>
          <w:rFonts w:ascii="Museo Sans 100" w:hAnsi="Museo Sans 100"/>
          <w:color w:val="000000" w:themeColor="text1"/>
          <w:sz w:val="22"/>
          <w:szCs w:val="22"/>
          <w:lang w:val="es-ES"/>
        </w:rPr>
        <w:t xml:space="preserve"> niñas, niños y adolescentes amenazados </w:t>
      </w:r>
      <w:r w:rsidRPr="00927E86">
        <w:rPr>
          <w:rFonts w:ascii="Museo Sans 100" w:hAnsi="Museo Sans 100"/>
          <w:color w:val="000000" w:themeColor="text1"/>
          <w:sz w:val="22"/>
          <w:szCs w:val="22"/>
          <w:lang w:val="es-ES"/>
        </w:rPr>
        <w:t>o vulnerados en sus derechos, estos son:</w:t>
      </w:r>
    </w:p>
    <w:p w14:paraId="5C58EDD0" w14:textId="77777777" w:rsidR="00D77AE3" w:rsidRPr="00927E86" w:rsidRDefault="00F1573B" w:rsidP="00F1573B">
      <w:pPr>
        <w:pStyle w:val="Prrafodelista"/>
        <w:numPr>
          <w:ilvl w:val="0"/>
          <w:numId w:val="24"/>
        </w:numPr>
        <w:spacing w:line="276" w:lineRule="auto"/>
        <w:jc w:val="both"/>
        <w:rPr>
          <w:rFonts w:ascii="Museo Sans 100" w:hAnsi="Museo Sans 100"/>
          <w:color w:val="000000" w:themeColor="text1"/>
          <w:lang w:val="es-ES"/>
        </w:rPr>
      </w:pPr>
      <w:r w:rsidRPr="00927E86">
        <w:rPr>
          <w:rFonts w:ascii="Museo Sans 100" w:hAnsi="Museo Sans 100"/>
          <w:color w:val="000000" w:themeColor="text1"/>
          <w:lang w:val="es-ES"/>
        </w:rPr>
        <w:t>Las J</w:t>
      </w:r>
      <w:r w:rsidR="00B76B40" w:rsidRPr="00927E86">
        <w:rPr>
          <w:rFonts w:ascii="Museo Sans 100" w:hAnsi="Museo Sans 100"/>
          <w:color w:val="000000" w:themeColor="text1"/>
          <w:lang w:val="es-ES"/>
        </w:rPr>
        <w:t xml:space="preserve">untas de Protección que tienen como función </w:t>
      </w:r>
      <w:r w:rsidRPr="00927E86">
        <w:rPr>
          <w:rFonts w:ascii="Museo Sans 100" w:hAnsi="Museo Sans 100"/>
          <w:color w:val="000000" w:themeColor="text1"/>
          <w:lang w:val="es-ES"/>
        </w:rPr>
        <w:t>primordial la protección de los derechos de las niñas, niños y adolescentes, en el ámbito local (Art. 159, LEPINA). A la fecha se han instalado y se encuentran en funcionamiento 16 Juntas en todo el país; 3 brindan cobertura en el departamento de San Salvador y luego una por cada depto. de los restantes (13)</w:t>
      </w:r>
      <w:r w:rsidR="00D77AE3" w:rsidRPr="00927E86">
        <w:rPr>
          <w:rFonts w:ascii="Museo Sans 100" w:hAnsi="Museo Sans 100"/>
          <w:color w:val="000000" w:themeColor="text1"/>
          <w:lang w:val="es-ES"/>
        </w:rPr>
        <w:t>.</w:t>
      </w:r>
    </w:p>
    <w:p w14:paraId="5AA83208" w14:textId="77777777" w:rsidR="00D77AE3" w:rsidRPr="00927E86" w:rsidRDefault="00D77AE3" w:rsidP="00D77AE3">
      <w:pPr>
        <w:pStyle w:val="Prrafodelista"/>
        <w:spacing w:line="276" w:lineRule="auto"/>
        <w:jc w:val="both"/>
        <w:rPr>
          <w:rFonts w:ascii="Museo Sans 100" w:hAnsi="Museo Sans 100"/>
          <w:color w:val="000000" w:themeColor="text1"/>
          <w:lang w:val="es-ES"/>
        </w:rPr>
      </w:pPr>
    </w:p>
    <w:p w14:paraId="302FD61A" w14:textId="6C071107" w:rsidR="00FD7D92" w:rsidRPr="00927E86" w:rsidRDefault="00D77AE3" w:rsidP="0098651B">
      <w:pPr>
        <w:pStyle w:val="Prrafodelista"/>
        <w:spacing w:line="276" w:lineRule="auto"/>
        <w:jc w:val="both"/>
        <w:rPr>
          <w:rFonts w:ascii="Museo Sans 100" w:hAnsi="Museo Sans 100"/>
          <w:color w:val="000000" w:themeColor="text1"/>
          <w:lang w:val="es-ES"/>
        </w:rPr>
      </w:pPr>
      <w:r w:rsidRPr="00927E86">
        <w:rPr>
          <w:rFonts w:ascii="Museo Sans 100" w:hAnsi="Museo Sans 100"/>
          <w:color w:val="000000" w:themeColor="text1"/>
          <w:lang w:val="es-ES"/>
        </w:rPr>
        <w:t>La protección y defensa de derechos, considerando a la población de niñez y adolescencia con múltiples discriminaciones (LGTBI, discapacidades, en conexión con la calle</w:t>
      </w:r>
      <w:r w:rsidR="00F305F5">
        <w:rPr>
          <w:rFonts w:ascii="Museo Sans 100" w:hAnsi="Museo Sans 100"/>
          <w:color w:val="000000" w:themeColor="text1"/>
          <w:lang w:val="es-ES"/>
        </w:rPr>
        <w:t xml:space="preserve"> </w:t>
      </w:r>
      <w:r w:rsidRPr="00927E86">
        <w:rPr>
          <w:rFonts w:ascii="Museo Sans 100" w:hAnsi="Museo Sans 100"/>
          <w:color w:val="000000" w:themeColor="text1"/>
          <w:lang w:val="es-ES"/>
        </w:rPr>
        <w:t>entre otras) incluy</w:t>
      </w:r>
      <w:r w:rsidR="0098651B" w:rsidRPr="00927E86">
        <w:rPr>
          <w:rFonts w:ascii="Museo Sans 100" w:hAnsi="Museo Sans 100"/>
          <w:color w:val="000000" w:themeColor="text1"/>
          <w:lang w:val="es-ES"/>
        </w:rPr>
        <w:t>e:</w:t>
      </w:r>
    </w:p>
    <w:p w14:paraId="00E3D1EE" w14:textId="77777777" w:rsidR="0098651B" w:rsidRPr="00927E86" w:rsidRDefault="0098651B" w:rsidP="0098651B">
      <w:pPr>
        <w:pStyle w:val="Prrafodelista"/>
        <w:spacing w:line="276" w:lineRule="auto"/>
        <w:jc w:val="both"/>
        <w:rPr>
          <w:rFonts w:ascii="Museo Sans 100" w:hAnsi="Museo Sans 100"/>
          <w:color w:val="000000" w:themeColor="text1"/>
          <w:lang w:val="es-ES"/>
        </w:rPr>
      </w:pPr>
    </w:p>
    <w:p w14:paraId="363560BD" w14:textId="77777777" w:rsidR="00D77AE3" w:rsidRPr="00927E86" w:rsidRDefault="00D77AE3" w:rsidP="00D77AE3">
      <w:pPr>
        <w:pStyle w:val="Prrafodelista"/>
        <w:numPr>
          <w:ilvl w:val="0"/>
          <w:numId w:val="20"/>
        </w:numPr>
        <w:spacing w:line="259" w:lineRule="auto"/>
        <w:jc w:val="both"/>
        <w:rPr>
          <w:rFonts w:ascii="Museo Sans 100" w:hAnsi="Museo Sans 100"/>
          <w:lang w:val="es-ES"/>
        </w:rPr>
      </w:pPr>
      <w:r w:rsidRPr="00927E86">
        <w:rPr>
          <w:rFonts w:ascii="Museo Sans 100" w:hAnsi="Museo Sans 100"/>
          <w:lang w:val="es-ES"/>
        </w:rPr>
        <w:t xml:space="preserve">Recepción de denuncias o avisos vinculados a vulneraciones o amenazas a derechos de niñas, niños y adolescentes, incluyendo las afectaciones a la integridad personal por la violencia por orientación sexual, identidad y expresión de género.  </w:t>
      </w:r>
    </w:p>
    <w:p w14:paraId="38CD07F7" w14:textId="78D9B0DC" w:rsidR="00D77AE3" w:rsidRPr="00927E86" w:rsidRDefault="00D77AE3" w:rsidP="00D77AE3">
      <w:pPr>
        <w:pStyle w:val="Prrafodelista"/>
        <w:numPr>
          <w:ilvl w:val="0"/>
          <w:numId w:val="20"/>
        </w:numPr>
        <w:spacing w:line="259" w:lineRule="auto"/>
        <w:jc w:val="both"/>
        <w:rPr>
          <w:rFonts w:ascii="Museo Sans 100" w:hAnsi="Museo Sans 100"/>
          <w:lang w:val="es-ES"/>
        </w:rPr>
      </w:pPr>
      <w:r w:rsidRPr="00927E86">
        <w:rPr>
          <w:rFonts w:ascii="Museo Sans 100" w:hAnsi="Museo Sans 100"/>
          <w:lang w:val="es-ES"/>
        </w:rPr>
        <w:t xml:space="preserve">Medidas de protección administrativas ante vulneraciones y amenazas a derechos de las la niñez </w:t>
      </w:r>
      <w:r w:rsidR="0098651B" w:rsidRPr="00927E86">
        <w:rPr>
          <w:rFonts w:ascii="Museo Sans 100" w:hAnsi="Museo Sans 100"/>
          <w:lang w:val="es-ES"/>
        </w:rPr>
        <w:t>y adolescencia</w:t>
      </w:r>
      <w:r w:rsidRPr="00927E86">
        <w:rPr>
          <w:rFonts w:ascii="Museo Sans 100" w:hAnsi="Museo Sans 100"/>
          <w:lang w:val="es-ES"/>
        </w:rPr>
        <w:t xml:space="preserve"> víctimas de violencia emitidas por las 16 Juntas de Protección a nivel nacional.</w:t>
      </w:r>
    </w:p>
    <w:p w14:paraId="2CB77409" w14:textId="77777777" w:rsidR="00D77AE3" w:rsidRPr="00927E86" w:rsidRDefault="00D77AE3" w:rsidP="00D77AE3">
      <w:pPr>
        <w:pStyle w:val="Prrafodelista"/>
        <w:numPr>
          <w:ilvl w:val="0"/>
          <w:numId w:val="20"/>
        </w:numPr>
        <w:spacing w:line="259" w:lineRule="auto"/>
        <w:jc w:val="both"/>
        <w:rPr>
          <w:rFonts w:ascii="Museo Sans 100" w:hAnsi="Museo Sans 100"/>
          <w:lang w:val="es-ES"/>
        </w:rPr>
      </w:pPr>
      <w:r w:rsidRPr="00927E86">
        <w:rPr>
          <w:rFonts w:ascii="Museo Sans 100" w:hAnsi="Museo Sans 100"/>
          <w:lang w:val="es-ES"/>
        </w:rPr>
        <w:t xml:space="preserve">Seguimiento al cumplimiento de las medidas de protección dictadas por las Juntas de Protección. </w:t>
      </w:r>
    </w:p>
    <w:p w14:paraId="14EB46ED" w14:textId="77777777" w:rsidR="00D77AE3" w:rsidRPr="00927E86" w:rsidRDefault="00D77AE3" w:rsidP="00D77AE3">
      <w:pPr>
        <w:pStyle w:val="Prrafodelista"/>
        <w:numPr>
          <w:ilvl w:val="0"/>
          <w:numId w:val="20"/>
        </w:numPr>
        <w:spacing w:line="259" w:lineRule="auto"/>
        <w:jc w:val="both"/>
        <w:rPr>
          <w:rFonts w:ascii="Museo Sans 100" w:hAnsi="Museo Sans 100"/>
          <w:lang w:val="es-ES"/>
        </w:rPr>
      </w:pPr>
      <w:r w:rsidRPr="00927E86">
        <w:rPr>
          <w:rFonts w:ascii="Museo Sans 100" w:hAnsi="Museo Sans 100"/>
          <w:lang w:val="es-ES"/>
        </w:rPr>
        <w:t xml:space="preserve">Derivación de casos a las instituciones del Sistema Nacional de Protección o al Sistema </w:t>
      </w:r>
      <w:r w:rsidR="002F46BF" w:rsidRPr="00927E86">
        <w:rPr>
          <w:rFonts w:ascii="Museo Sans 100" w:hAnsi="Museo Sans 100"/>
          <w:lang w:val="es-ES"/>
        </w:rPr>
        <w:t>de Justicia según sea el caso para la protección a derechos</w:t>
      </w:r>
      <w:r w:rsidRPr="00927E86">
        <w:rPr>
          <w:rFonts w:ascii="Museo Sans 100" w:hAnsi="Museo Sans 100"/>
          <w:lang w:val="es-ES"/>
        </w:rPr>
        <w:t xml:space="preserve">.  </w:t>
      </w:r>
    </w:p>
    <w:p w14:paraId="210CBAC8" w14:textId="77777777" w:rsidR="00D26F42" w:rsidRDefault="00D26F42" w:rsidP="00D26F42">
      <w:pPr>
        <w:pStyle w:val="Prrafodelista"/>
        <w:spacing w:line="276" w:lineRule="auto"/>
        <w:jc w:val="both"/>
        <w:rPr>
          <w:rFonts w:ascii="Museo Sans 100" w:hAnsi="Museo Sans 100"/>
          <w:color w:val="000000" w:themeColor="text1"/>
          <w:lang w:val="es-ES"/>
        </w:rPr>
      </w:pPr>
    </w:p>
    <w:p w14:paraId="66252CEE" w14:textId="2F7E1307" w:rsidR="00F305F5" w:rsidRDefault="00F305F5" w:rsidP="00D26F42">
      <w:pPr>
        <w:pStyle w:val="Prrafodelista"/>
        <w:spacing w:line="276" w:lineRule="auto"/>
        <w:jc w:val="both"/>
        <w:rPr>
          <w:rFonts w:ascii="Museo Sans 100" w:hAnsi="Museo Sans 100"/>
          <w:color w:val="000000" w:themeColor="text1"/>
          <w:lang w:val="es-ES"/>
        </w:rPr>
      </w:pPr>
      <w:r>
        <w:rPr>
          <w:rFonts w:ascii="Museo Sans 100" w:hAnsi="Museo Sans 100"/>
          <w:color w:val="000000" w:themeColor="text1"/>
          <w:lang w:val="es-ES"/>
        </w:rPr>
        <w:t>Este mecanismo de protección a derechos se encuentra descrito en los artículos del 159 al 168 de la LEPINA.</w:t>
      </w:r>
    </w:p>
    <w:p w14:paraId="26BDFDD4" w14:textId="77777777" w:rsidR="00F305F5" w:rsidRPr="00927E86" w:rsidRDefault="00F305F5" w:rsidP="00D26F42">
      <w:pPr>
        <w:pStyle w:val="Prrafodelista"/>
        <w:spacing w:line="276" w:lineRule="auto"/>
        <w:jc w:val="both"/>
        <w:rPr>
          <w:rFonts w:ascii="Museo Sans 100" w:hAnsi="Museo Sans 100"/>
          <w:color w:val="000000" w:themeColor="text1"/>
          <w:lang w:val="es-ES"/>
        </w:rPr>
      </w:pPr>
    </w:p>
    <w:p w14:paraId="0066457B" w14:textId="2C18BF83" w:rsidR="00171A26" w:rsidRPr="00927E86" w:rsidRDefault="00F1573B" w:rsidP="00F1573B">
      <w:pPr>
        <w:pStyle w:val="Prrafodelista"/>
        <w:numPr>
          <w:ilvl w:val="0"/>
          <w:numId w:val="24"/>
        </w:numPr>
        <w:spacing w:line="276" w:lineRule="auto"/>
        <w:jc w:val="both"/>
        <w:rPr>
          <w:rFonts w:ascii="Museo Sans 100" w:hAnsi="Museo Sans 100"/>
          <w:color w:val="000000" w:themeColor="text1"/>
          <w:lang w:val="es-ES"/>
        </w:rPr>
      </w:pPr>
      <w:r w:rsidRPr="00927E86">
        <w:rPr>
          <w:rFonts w:ascii="Museo Sans 100" w:hAnsi="Museo Sans 100"/>
          <w:color w:val="000000" w:themeColor="text1"/>
          <w:lang w:val="es-ES"/>
        </w:rPr>
        <w:t xml:space="preserve">La línea </w:t>
      </w:r>
      <w:r w:rsidR="00494FDD" w:rsidRPr="00927E86">
        <w:rPr>
          <w:rFonts w:ascii="Museo Sans 100" w:hAnsi="Museo Sans 100" w:cs="Century Gothic"/>
        </w:rPr>
        <w:t>de Atención</w:t>
      </w:r>
      <w:r w:rsidRPr="00927E86">
        <w:rPr>
          <w:rFonts w:ascii="Museo Sans 100" w:hAnsi="Museo Sans 100" w:cs="Century Gothic"/>
        </w:rPr>
        <w:t xml:space="preserve"> </w:t>
      </w:r>
      <w:r w:rsidR="00494FDD" w:rsidRPr="00927E86">
        <w:rPr>
          <w:rFonts w:ascii="Museo Sans 100" w:hAnsi="Museo Sans 100" w:cs="Century Gothic"/>
        </w:rPr>
        <w:t xml:space="preserve">“1-2-3 Hablá </w:t>
      </w:r>
      <w:r w:rsidR="00ED2710" w:rsidRPr="00927E86">
        <w:rPr>
          <w:rFonts w:ascii="Museo Sans 100" w:hAnsi="Museo Sans 100" w:cs="Century Gothic"/>
        </w:rPr>
        <w:t>C</w:t>
      </w:r>
      <w:r w:rsidR="00494FDD" w:rsidRPr="00927E86">
        <w:rPr>
          <w:rFonts w:ascii="Museo Sans 100" w:hAnsi="Museo Sans 100" w:cs="Century Gothic"/>
        </w:rPr>
        <w:t>onmigo”,</w:t>
      </w:r>
      <w:r w:rsidR="00ED2710" w:rsidRPr="00927E86">
        <w:rPr>
          <w:rFonts w:ascii="Museo Sans 100" w:hAnsi="Museo Sans 100" w:cs="Century Gothic"/>
        </w:rPr>
        <w:t xml:space="preserve"> con cobertura nacional y de acceso gratuito,</w:t>
      </w:r>
      <w:r w:rsidR="00494FDD" w:rsidRPr="00927E86">
        <w:rPr>
          <w:rFonts w:ascii="Museo Sans 100" w:hAnsi="Museo Sans 100" w:cs="Century Gothic"/>
        </w:rPr>
        <w:t xml:space="preserve"> </w:t>
      </w:r>
      <w:r w:rsidRPr="00927E86">
        <w:rPr>
          <w:rFonts w:ascii="Museo Sans 100" w:hAnsi="Museo Sans 100" w:cs="Century Gothic"/>
        </w:rPr>
        <w:t>la cual brinda d</w:t>
      </w:r>
      <w:r w:rsidR="00494FDD" w:rsidRPr="00927E86">
        <w:rPr>
          <w:rFonts w:ascii="Museo Sans 100" w:hAnsi="Museo Sans 100" w:cs="CenturyGothic"/>
        </w:rPr>
        <w:t>e forma directa, inmediata</w:t>
      </w:r>
      <w:r w:rsidR="00ED2710" w:rsidRPr="00927E86">
        <w:rPr>
          <w:rFonts w:ascii="Museo Sans 100" w:hAnsi="Museo Sans 100" w:cs="CenturyGothic"/>
        </w:rPr>
        <w:t xml:space="preserve"> y</w:t>
      </w:r>
      <w:r w:rsidR="00494FDD" w:rsidRPr="00927E86">
        <w:rPr>
          <w:rFonts w:ascii="Museo Sans 100" w:hAnsi="Museo Sans 100" w:cs="CenturyGothic"/>
        </w:rPr>
        <w:t xml:space="preserve"> confidencial</w:t>
      </w:r>
      <w:r w:rsidRPr="00927E86">
        <w:rPr>
          <w:rFonts w:ascii="Museo Sans 100" w:hAnsi="Museo Sans 100" w:cs="CenturyGothic"/>
        </w:rPr>
        <w:t xml:space="preserve"> </w:t>
      </w:r>
      <w:r w:rsidR="00494FDD" w:rsidRPr="00927E86">
        <w:rPr>
          <w:rFonts w:ascii="Museo Sans 100" w:hAnsi="Museo Sans 100" w:cs="Century Gothic"/>
        </w:rPr>
        <w:t xml:space="preserve">orientación psicológica y </w:t>
      </w:r>
      <w:r w:rsidR="00E2623C" w:rsidRPr="00927E86">
        <w:rPr>
          <w:rFonts w:ascii="Museo Sans 100" w:hAnsi="Museo Sans 100" w:cs="Century Gothic"/>
        </w:rPr>
        <w:t xml:space="preserve">asesoría </w:t>
      </w:r>
      <w:r w:rsidR="00494FDD" w:rsidRPr="00927E86">
        <w:rPr>
          <w:rFonts w:ascii="Museo Sans 100" w:hAnsi="Museo Sans 100" w:cs="Century Gothic"/>
        </w:rPr>
        <w:t>jurídica a las niñas, niños y adolescentes, sobre sus</w:t>
      </w:r>
      <w:r w:rsidRPr="00927E86">
        <w:rPr>
          <w:rFonts w:ascii="Museo Sans 100" w:hAnsi="Museo Sans 100" w:cs="Century Gothic"/>
        </w:rPr>
        <w:t xml:space="preserve"> </w:t>
      </w:r>
      <w:r w:rsidR="00494FDD" w:rsidRPr="00927E86">
        <w:rPr>
          <w:rFonts w:ascii="Museo Sans 100" w:hAnsi="Museo Sans 100" w:cs="Century Gothic"/>
        </w:rPr>
        <w:t>problemas o preocupaciones; asimismo, recib</w:t>
      </w:r>
      <w:r w:rsidRPr="00927E86">
        <w:rPr>
          <w:rFonts w:ascii="Museo Sans 100" w:hAnsi="Museo Sans 100" w:cs="Century Gothic"/>
        </w:rPr>
        <w:t>e</w:t>
      </w:r>
      <w:r w:rsidR="00494FDD" w:rsidRPr="00927E86">
        <w:rPr>
          <w:rFonts w:ascii="Museo Sans 100" w:hAnsi="Museo Sans 100" w:cs="Century Gothic"/>
        </w:rPr>
        <w:t xml:space="preserve"> avisos o denuncias de vulneraciones</w:t>
      </w:r>
      <w:r w:rsidRPr="00927E86">
        <w:rPr>
          <w:rFonts w:ascii="Museo Sans 100" w:hAnsi="Museo Sans 100" w:cs="Century Gothic"/>
        </w:rPr>
        <w:t xml:space="preserve"> </w:t>
      </w:r>
      <w:r w:rsidR="00494FDD" w:rsidRPr="00927E86">
        <w:rPr>
          <w:rFonts w:ascii="Museo Sans 100" w:hAnsi="Museo Sans 100" w:cs="Century Gothic"/>
        </w:rPr>
        <w:t xml:space="preserve">a sus derechos, </w:t>
      </w:r>
      <w:r w:rsidR="00E2623C" w:rsidRPr="00927E86">
        <w:rPr>
          <w:rFonts w:ascii="Museo Sans 100" w:hAnsi="Museo Sans 100" w:cs="Century Gothic"/>
        </w:rPr>
        <w:t>para su derivación a</w:t>
      </w:r>
      <w:r w:rsidR="00494FDD" w:rsidRPr="00927E86">
        <w:rPr>
          <w:rFonts w:ascii="Museo Sans 100" w:hAnsi="Museo Sans 100" w:cs="Century Gothic"/>
        </w:rPr>
        <w:t xml:space="preserve"> la</w:t>
      </w:r>
      <w:r w:rsidR="00E2623C" w:rsidRPr="00927E86">
        <w:rPr>
          <w:rFonts w:ascii="Museo Sans 100" w:hAnsi="Museo Sans 100" w:cs="Century Gothic"/>
        </w:rPr>
        <w:t>s</w:t>
      </w:r>
      <w:r w:rsidR="00494FDD" w:rsidRPr="00927E86">
        <w:rPr>
          <w:rFonts w:ascii="Museo Sans 100" w:hAnsi="Museo Sans 100" w:cs="Century Gothic"/>
        </w:rPr>
        <w:t xml:space="preserve"> Junta</w:t>
      </w:r>
      <w:r w:rsidR="00E2623C" w:rsidRPr="00927E86">
        <w:rPr>
          <w:rFonts w:ascii="Museo Sans 100" w:hAnsi="Museo Sans 100" w:cs="Century Gothic"/>
        </w:rPr>
        <w:t>s</w:t>
      </w:r>
      <w:r w:rsidR="00494FDD" w:rsidRPr="00927E86">
        <w:rPr>
          <w:rFonts w:ascii="Museo Sans 100" w:hAnsi="Museo Sans 100" w:cs="Century Gothic"/>
        </w:rPr>
        <w:t xml:space="preserve"> de Protección </w:t>
      </w:r>
      <w:r w:rsidR="00E2623C" w:rsidRPr="00927E86">
        <w:rPr>
          <w:rFonts w:ascii="Museo Sans 100" w:hAnsi="Museo Sans 100" w:cs="Century Gothic"/>
        </w:rPr>
        <w:t xml:space="preserve">respectiva </w:t>
      </w:r>
      <w:r w:rsidR="00494FDD" w:rsidRPr="00927E86">
        <w:rPr>
          <w:rFonts w:ascii="Museo Sans 100" w:hAnsi="Museo Sans 100" w:cs="Century Gothic"/>
        </w:rPr>
        <w:t>y a</w:t>
      </w:r>
      <w:r w:rsidRPr="00927E86">
        <w:rPr>
          <w:rFonts w:ascii="Museo Sans 100" w:hAnsi="Museo Sans 100" w:cs="Century Gothic"/>
        </w:rPr>
        <w:t xml:space="preserve"> </w:t>
      </w:r>
      <w:r w:rsidR="00494FDD" w:rsidRPr="00927E86">
        <w:rPr>
          <w:rFonts w:ascii="Museo Sans 100" w:hAnsi="Museo Sans 100" w:cs="Century Gothic"/>
        </w:rPr>
        <w:t>otras inst</w:t>
      </w:r>
      <w:r w:rsidR="00E2623C" w:rsidRPr="00927E86">
        <w:rPr>
          <w:rFonts w:ascii="Museo Sans 100" w:hAnsi="Museo Sans 100" w:cs="Century Gothic"/>
        </w:rPr>
        <w:t>ituciones de justicia</w:t>
      </w:r>
      <w:r w:rsidR="00494FDD" w:rsidRPr="00927E86">
        <w:rPr>
          <w:rFonts w:ascii="Museo Sans 100" w:hAnsi="Museo Sans 100" w:cs="Century Gothic"/>
        </w:rPr>
        <w:t>.</w:t>
      </w:r>
      <w:r w:rsidR="00E2623C" w:rsidRPr="00927E86">
        <w:rPr>
          <w:rFonts w:ascii="Museo Sans 100" w:hAnsi="Museo Sans 100" w:cs="Century Gothic"/>
        </w:rPr>
        <w:t xml:space="preserve"> A la vez, la Línea brinda dicha asesoría a padres, madres de familia y </w:t>
      </w:r>
      <w:r w:rsidR="00D26F42" w:rsidRPr="00927E86">
        <w:rPr>
          <w:rFonts w:ascii="Museo Sans 100" w:hAnsi="Museo Sans 100" w:cs="Century Gothic"/>
        </w:rPr>
        <w:t>personas responsables</w:t>
      </w:r>
      <w:r w:rsidR="00E2623C" w:rsidRPr="00927E86">
        <w:rPr>
          <w:rFonts w:ascii="Museo Sans 100" w:hAnsi="Museo Sans 100" w:cs="Century Gothic"/>
        </w:rPr>
        <w:t xml:space="preserve"> de</w:t>
      </w:r>
      <w:r w:rsidR="00D26F42" w:rsidRPr="00927E86">
        <w:rPr>
          <w:rFonts w:ascii="Museo Sans 100" w:hAnsi="Museo Sans 100" w:cs="Century Gothic"/>
        </w:rPr>
        <w:t xml:space="preserve"> su cuidado</w:t>
      </w:r>
      <w:r w:rsidR="00E2623C" w:rsidRPr="00927E86">
        <w:rPr>
          <w:rFonts w:ascii="Museo Sans 100" w:hAnsi="Museo Sans 100" w:cs="Century Gothic"/>
        </w:rPr>
        <w:t xml:space="preserve">. </w:t>
      </w:r>
    </w:p>
    <w:p w14:paraId="086F950B" w14:textId="77777777" w:rsidR="00ED2710" w:rsidRPr="00927E86" w:rsidRDefault="00ED2710" w:rsidP="00ED2710">
      <w:pPr>
        <w:pStyle w:val="Prrafodelista"/>
        <w:spacing w:line="259" w:lineRule="auto"/>
        <w:ind w:left="765"/>
        <w:jc w:val="both"/>
        <w:rPr>
          <w:rFonts w:ascii="Museo Sans 100" w:hAnsi="Museo Sans 100" w:cstheme="minorHAnsi"/>
        </w:rPr>
      </w:pPr>
    </w:p>
    <w:p w14:paraId="5B498B65" w14:textId="27FCA618" w:rsidR="001A50B4" w:rsidRPr="00927E86" w:rsidRDefault="00171A26" w:rsidP="00171A26">
      <w:pPr>
        <w:pStyle w:val="Prrafodelista"/>
        <w:spacing w:line="276" w:lineRule="auto"/>
        <w:jc w:val="both"/>
        <w:rPr>
          <w:rFonts w:ascii="Museo Sans 100" w:hAnsi="Museo Sans 100" w:cs="Century Gothic"/>
        </w:rPr>
      </w:pPr>
      <w:r w:rsidRPr="00927E86">
        <w:rPr>
          <w:rFonts w:ascii="Museo Sans 100" w:hAnsi="Museo Sans 100" w:cs="Century Gothic"/>
        </w:rPr>
        <w:t xml:space="preserve">Para el abordaje respetuoso y apegado a derechos en la Línea, se cuenta con la </w:t>
      </w:r>
      <w:r w:rsidRPr="00927E86">
        <w:rPr>
          <w:rFonts w:ascii="Museo Sans 100" w:hAnsi="Museo Sans 100" w:cs="Century Gothic"/>
          <w:b/>
          <w:bCs/>
        </w:rPr>
        <w:t xml:space="preserve">Guía de atención con enfoque de género y diversidades (ver detalles en </w:t>
      </w:r>
      <w:r w:rsidR="001A50B4" w:rsidRPr="00927E86">
        <w:rPr>
          <w:rFonts w:ascii="Museo Sans 100" w:hAnsi="Museo Sans 100" w:cs="Century Gothic"/>
          <w:b/>
          <w:bCs/>
        </w:rPr>
        <w:t>pregunta 4)</w:t>
      </w:r>
      <w:r w:rsidRPr="00927E86">
        <w:rPr>
          <w:rFonts w:ascii="Museo Sans 100" w:hAnsi="Museo Sans 100" w:cs="Century Gothic"/>
        </w:rPr>
        <w:t xml:space="preserve"> </w:t>
      </w:r>
    </w:p>
    <w:p w14:paraId="5E4CF8DB" w14:textId="338DA040" w:rsidR="00494FDD" w:rsidRPr="00927E86" w:rsidRDefault="00E2623C" w:rsidP="00171A26">
      <w:pPr>
        <w:pStyle w:val="Prrafodelista"/>
        <w:spacing w:line="276" w:lineRule="auto"/>
        <w:jc w:val="both"/>
        <w:rPr>
          <w:rFonts w:ascii="Museo Sans 100" w:hAnsi="Museo Sans 100"/>
          <w:color w:val="000000" w:themeColor="text1"/>
          <w:lang w:val="es-ES"/>
        </w:rPr>
      </w:pPr>
      <w:r w:rsidRPr="00927E86">
        <w:rPr>
          <w:rFonts w:ascii="Museo Sans 100" w:hAnsi="Museo Sans 100" w:cs="Century Gothic"/>
        </w:rPr>
        <w:t xml:space="preserve">  </w:t>
      </w:r>
    </w:p>
    <w:p w14:paraId="08FBE437" w14:textId="77777777" w:rsidR="005701CF" w:rsidRPr="00927E86" w:rsidRDefault="005701CF" w:rsidP="005701CF">
      <w:pPr>
        <w:pStyle w:val="Prrafodelista"/>
        <w:numPr>
          <w:ilvl w:val="0"/>
          <w:numId w:val="19"/>
        </w:numPr>
        <w:spacing w:line="259" w:lineRule="auto"/>
        <w:jc w:val="both"/>
        <w:rPr>
          <w:rFonts w:ascii="Museo Sans 100" w:hAnsi="Museo Sans 100"/>
          <w:lang w:val="es-ES"/>
        </w:rPr>
      </w:pPr>
      <w:r w:rsidRPr="00927E86">
        <w:rPr>
          <w:rFonts w:ascii="Museo Sans 100" w:hAnsi="Museo Sans 100"/>
          <w:b/>
          <w:lang w:val="es-ES"/>
        </w:rPr>
        <w:t>Proporcionar copia simple de protocolos, lineamientos, manuales, memorándum, normativa, etc, vigentes para atender y derivar caso de violencia contra personas LGTBI.</w:t>
      </w:r>
    </w:p>
    <w:p w14:paraId="426EBFD6" w14:textId="77777777" w:rsidR="005701CF" w:rsidRPr="00927E86" w:rsidRDefault="005701CF" w:rsidP="005701CF">
      <w:pPr>
        <w:pStyle w:val="Prrafodelista"/>
        <w:rPr>
          <w:rFonts w:ascii="Museo Sans 100" w:hAnsi="Museo Sans 100"/>
          <w:highlight w:val="yellow"/>
          <w:lang w:val="es-ES"/>
        </w:rPr>
      </w:pPr>
    </w:p>
    <w:p w14:paraId="2DC254E0" w14:textId="527E18F5" w:rsidR="00FD7D92" w:rsidRPr="00927E86" w:rsidRDefault="00070D8C" w:rsidP="00070D8C">
      <w:pPr>
        <w:jc w:val="both"/>
        <w:rPr>
          <w:rFonts w:ascii="Museo Sans 100" w:hAnsi="Museo Sans 100"/>
          <w:sz w:val="22"/>
          <w:szCs w:val="22"/>
          <w:lang w:val="es-ES"/>
        </w:rPr>
      </w:pPr>
      <w:r w:rsidRPr="00927E86">
        <w:rPr>
          <w:rFonts w:ascii="Museo Sans 100" w:hAnsi="Museo Sans 100"/>
          <w:sz w:val="22"/>
          <w:szCs w:val="22"/>
          <w:lang w:val="es-ES"/>
        </w:rPr>
        <w:t xml:space="preserve">Las </w:t>
      </w:r>
      <w:r w:rsidR="007653D1" w:rsidRPr="00927E86">
        <w:rPr>
          <w:rFonts w:ascii="Museo Sans 100" w:hAnsi="Museo Sans 100"/>
          <w:sz w:val="22"/>
          <w:szCs w:val="22"/>
          <w:lang w:val="es-ES"/>
        </w:rPr>
        <w:t>J</w:t>
      </w:r>
      <w:r w:rsidRPr="00927E86">
        <w:rPr>
          <w:rFonts w:ascii="Museo Sans 100" w:hAnsi="Museo Sans 100"/>
          <w:sz w:val="22"/>
          <w:szCs w:val="22"/>
          <w:lang w:val="es-ES"/>
        </w:rPr>
        <w:t xml:space="preserve">untas de </w:t>
      </w:r>
      <w:r w:rsidR="007653D1" w:rsidRPr="00927E86">
        <w:rPr>
          <w:rFonts w:ascii="Museo Sans 100" w:hAnsi="Museo Sans 100"/>
          <w:sz w:val="22"/>
          <w:szCs w:val="22"/>
          <w:lang w:val="es-ES"/>
        </w:rPr>
        <w:t>P</w:t>
      </w:r>
      <w:r w:rsidRPr="00927E86">
        <w:rPr>
          <w:rFonts w:ascii="Museo Sans 100" w:hAnsi="Museo Sans 100"/>
          <w:sz w:val="22"/>
          <w:szCs w:val="22"/>
          <w:lang w:val="es-ES"/>
        </w:rPr>
        <w:t xml:space="preserve">rotección y la </w:t>
      </w:r>
      <w:r w:rsidR="007653D1" w:rsidRPr="00927E86">
        <w:rPr>
          <w:rFonts w:ascii="Museo Sans 100" w:hAnsi="Museo Sans 100"/>
          <w:sz w:val="22"/>
          <w:szCs w:val="22"/>
          <w:lang w:val="es-ES"/>
        </w:rPr>
        <w:t>Li</w:t>
      </w:r>
      <w:r w:rsidRPr="00927E86">
        <w:rPr>
          <w:rFonts w:ascii="Museo Sans 100" w:hAnsi="Museo Sans 100"/>
          <w:sz w:val="22"/>
          <w:szCs w:val="22"/>
          <w:lang w:val="es-ES"/>
        </w:rPr>
        <w:t xml:space="preserve">nea de </w:t>
      </w:r>
      <w:r w:rsidR="007653D1" w:rsidRPr="00927E86">
        <w:rPr>
          <w:rFonts w:ascii="Museo Sans 100" w:hAnsi="Museo Sans 100"/>
          <w:sz w:val="22"/>
          <w:szCs w:val="22"/>
          <w:lang w:val="es-ES"/>
        </w:rPr>
        <w:t xml:space="preserve">Atención </w:t>
      </w:r>
      <w:r w:rsidRPr="00927E86">
        <w:rPr>
          <w:rFonts w:ascii="Museo Sans 100" w:hAnsi="Museo Sans 100"/>
          <w:sz w:val="22"/>
          <w:szCs w:val="22"/>
          <w:lang w:val="es-ES"/>
        </w:rPr>
        <w:t>123 cuentan con orientaciones para derivar a niñas, niños y adolescentes a las instituciones del Sistema Nacional de Protección Integral</w:t>
      </w:r>
      <w:r w:rsidR="00196A8D" w:rsidRPr="00927E86">
        <w:rPr>
          <w:rFonts w:ascii="Museo Sans 100" w:hAnsi="Museo Sans 100"/>
          <w:sz w:val="22"/>
          <w:szCs w:val="22"/>
          <w:lang w:val="es-ES"/>
        </w:rPr>
        <w:t>,</w:t>
      </w:r>
      <w:r w:rsidRPr="00927E86">
        <w:rPr>
          <w:rFonts w:ascii="Museo Sans 100" w:hAnsi="Museo Sans 100"/>
          <w:sz w:val="22"/>
          <w:szCs w:val="22"/>
          <w:lang w:val="es-ES"/>
        </w:rPr>
        <w:t xml:space="preserve"> para el cumplimiento de sus derechos. En este contexto se refiere los casos de violencia contra niñez y adolescencia</w:t>
      </w:r>
      <w:r w:rsidR="007653D1" w:rsidRPr="00927E86">
        <w:rPr>
          <w:rFonts w:ascii="Museo Sans 100" w:hAnsi="Museo Sans 100"/>
          <w:sz w:val="22"/>
          <w:szCs w:val="22"/>
          <w:lang w:val="es-ES"/>
        </w:rPr>
        <w:t xml:space="preserve">. Para tal efecto se </w:t>
      </w:r>
      <w:r w:rsidR="001222A3" w:rsidRPr="00927E86">
        <w:rPr>
          <w:rFonts w:ascii="Museo Sans 100" w:hAnsi="Museo Sans 100"/>
          <w:sz w:val="22"/>
          <w:szCs w:val="22"/>
          <w:lang w:val="es-ES"/>
        </w:rPr>
        <w:t xml:space="preserve">ha establecido </w:t>
      </w:r>
      <w:r w:rsidR="007653D1" w:rsidRPr="00927E86">
        <w:rPr>
          <w:rFonts w:ascii="Museo Sans 100" w:hAnsi="Museo Sans 100"/>
          <w:sz w:val="22"/>
          <w:szCs w:val="22"/>
          <w:lang w:val="es-ES"/>
        </w:rPr>
        <w:t xml:space="preserve">una ruta de derivación </w:t>
      </w:r>
      <w:r w:rsidR="001222A3" w:rsidRPr="00927E86">
        <w:rPr>
          <w:rFonts w:ascii="Museo Sans 100" w:hAnsi="Museo Sans 100"/>
          <w:sz w:val="22"/>
          <w:szCs w:val="22"/>
          <w:lang w:val="es-ES"/>
        </w:rPr>
        <w:t>con los hospitales del sistema público, por ejemplo.</w:t>
      </w:r>
    </w:p>
    <w:p w14:paraId="133EF0F1" w14:textId="77777777" w:rsidR="005701CF" w:rsidRPr="00927E86" w:rsidRDefault="005701CF" w:rsidP="005701CF">
      <w:pPr>
        <w:pStyle w:val="Prrafodelista"/>
        <w:spacing w:line="259" w:lineRule="auto"/>
        <w:jc w:val="both"/>
        <w:rPr>
          <w:rFonts w:ascii="Museo Sans 100" w:hAnsi="Museo Sans 100"/>
          <w:lang w:val="es-ES"/>
        </w:rPr>
      </w:pPr>
    </w:p>
    <w:p w14:paraId="6B7B1456" w14:textId="5AC21434" w:rsidR="00377381" w:rsidRPr="00927E86" w:rsidRDefault="005701CF" w:rsidP="0001247D">
      <w:pPr>
        <w:pStyle w:val="Prrafodelista"/>
        <w:numPr>
          <w:ilvl w:val="0"/>
          <w:numId w:val="19"/>
        </w:numPr>
        <w:spacing w:line="259" w:lineRule="auto"/>
        <w:jc w:val="both"/>
        <w:rPr>
          <w:rFonts w:ascii="Museo Sans 100" w:hAnsi="Museo Sans 100" w:cs="Calibri"/>
          <w:lang w:val="es-ES"/>
        </w:rPr>
      </w:pPr>
      <w:r w:rsidRPr="00927E86">
        <w:rPr>
          <w:rFonts w:ascii="Museo Sans 100" w:hAnsi="Museo Sans 100"/>
          <w:b/>
          <w:lang w:val="es-ES"/>
        </w:rPr>
        <w:t>Proporcionar copia simple de los mecanismos, protocolos, normativas internas, manuales, lineamientos, memorándum, acciones y medidas institucionales vigentes que se implementan para el conocimiento de la identidad y expresión de género de usuario/as de sus servicios de sus servicios entre 2017 a 2021.</w:t>
      </w:r>
      <w:r w:rsidR="001222A3" w:rsidRPr="00927E86">
        <w:rPr>
          <w:rFonts w:ascii="Museo Sans 100" w:hAnsi="Museo Sans 100"/>
          <w:b/>
          <w:lang w:val="es-ES"/>
        </w:rPr>
        <w:t xml:space="preserve"> (Adjunto guia en versión digital) </w:t>
      </w:r>
    </w:p>
    <w:p w14:paraId="540DAB51" w14:textId="5E6F2296" w:rsidR="00A16E01" w:rsidRPr="00927E86" w:rsidRDefault="00D46699" w:rsidP="0001247D">
      <w:pPr>
        <w:pStyle w:val="Default"/>
        <w:jc w:val="both"/>
        <w:rPr>
          <w:rFonts w:ascii="Museo Sans 100" w:hAnsi="Museo Sans 100" w:cstheme="minorHAnsi"/>
          <w:sz w:val="22"/>
          <w:szCs w:val="22"/>
        </w:rPr>
      </w:pPr>
      <w:r w:rsidRPr="00927E86">
        <w:rPr>
          <w:rFonts w:ascii="Museo Sans 100" w:hAnsi="Museo Sans 100" w:cs="Calibri"/>
          <w:sz w:val="22"/>
          <w:szCs w:val="22"/>
        </w:rPr>
        <w:t>En</w:t>
      </w:r>
      <w:r w:rsidRPr="00927E86">
        <w:rPr>
          <w:rFonts w:ascii="Museo Sans 100" w:hAnsi="Museo Sans 100" w:cs="Calibri"/>
          <w:sz w:val="22"/>
          <w:szCs w:val="22"/>
        </w:rPr>
        <w:t xml:space="preserve"> un esfuerzo conjunto entre UNICEF, Hild Helpline International y el Consejo Nacional d</w:t>
      </w:r>
      <w:r>
        <w:rPr>
          <w:rFonts w:ascii="Museo Sans 100" w:hAnsi="Museo Sans 100" w:cs="Calibri"/>
          <w:sz w:val="22"/>
          <w:szCs w:val="22"/>
        </w:rPr>
        <w:t xml:space="preserve">e la Niñez y de la Adolescencia, en el </w:t>
      </w:r>
      <w:r w:rsidR="0001247D" w:rsidRPr="00927E86">
        <w:rPr>
          <w:rFonts w:ascii="Museo Sans 100" w:hAnsi="Museo Sans 100" w:cs="Calibri"/>
          <w:sz w:val="22"/>
          <w:szCs w:val="22"/>
        </w:rPr>
        <w:t xml:space="preserve">año 2020 se formuló la </w:t>
      </w:r>
      <w:r w:rsidR="00377381" w:rsidRPr="00927E86">
        <w:rPr>
          <w:rFonts w:ascii="Museo Sans 100" w:hAnsi="Museo Sans 100" w:cs="Calibri"/>
          <w:sz w:val="22"/>
          <w:szCs w:val="22"/>
        </w:rPr>
        <w:t xml:space="preserve">Guía de atención con enfoque de género y diversidades </w:t>
      </w:r>
      <w:r w:rsidR="0001247D" w:rsidRPr="00927E86">
        <w:rPr>
          <w:rFonts w:ascii="Museo Sans 100" w:hAnsi="Museo Sans 100" w:cs="Calibri"/>
          <w:sz w:val="22"/>
          <w:szCs w:val="22"/>
        </w:rPr>
        <w:t>la cual sirve de orientación a personal operador de la Linea de Atención y Ayuda 123, así como</w:t>
      </w:r>
      <w:r w:rsidR="00196A8D" w:rsidRPr="00927E86">
        <w:rPr>
          <w:rFonts w:ascii="Museo Sans 100" w:hAnsi="Museo Sans 100" w:cs="Calibri"/>
          <w:sz w:val="22"/>
          <w:szCs w:val="22"/>
        </w:rPr>
        <w:t xml:space="preserve"> a</w:t>
      </w:r>
      <w:r w:rsidR="0001247D" w:rsidRPr="00927E86">
        <w:rPr>
          <w:rFonts w:ascii="Museo Sans 100" w:hAnsi="Museo Sans 100" w:cs="Calibri"/>
          <w:sz w:val="22"/>
          <w:szCs w:val="22"/>
        </w:rPr>
        <w:t xml:space="preserve"> otras líneas de ayuda</w:t>
      </w:r>
      <w:r w:rsidR="00A16E01" w:rsidRPr="00927E86">
        <w:rPr>
          <w:rFonts w:ascii="Museo Sans 100" w:hAnsi="Museo Sans 100" w:cs="Calibri"/>
          <w:sz w:val="22"/>
          <w:szCs w:val="22"/>
        </w:rPr>
        <w:t xml:space="preserve"> que existen en el país</w:t>
      </w:r>
      <w:r w:rsidR="006464DB" w:rsidRPr="00927E86">
        <w:rPr>
          <w:rFonts w:ascii="Museo Sans 100" w:hAnsi="Museo Sans 100" w:cs="Calibri"/>
          <w:sz w:val="22"/>
          <w:szCs w:val="22"/>
        </w:rPr>
        <w:t>,</w:t>
      </w:r>
      <w:r w:rsidR="00A16E01" w:rsidRPr="00927E86">
        <w:rPr>
          <w:rFonts w:ascii="Museo Sans 100" w:hAnsi="Museo Sans 100" w:cs="Calibri"/>
          <w:sz w:val="22"/>
          <w:szCs w:val="22"/>
        </w:rPr>
        <w:t xml:space="preserve"> para aplicar el enfoque de género y diversidades conforme l</w:t>
      </w:r>
      <w:r w:rsidR="00A16E01" w:rsidRPr="00927E86">
        <w:rPr>
          <w:rFonts w:ascii="Museo Sans 100" w:hAnsi="Museo Sans 100" w:cstheme="minorHAnsi"/>
          <w:sz w:val="22"/>
          <w:szCs w:val="22"/>
        </w:rPr>
        <w:t>os lineamientos, estándares y principios nacionales e internacionales.</w:t>
      </w:r>
    </w:p>
    <w:p w14:paraId="75B54881" w14:textId="77777777" w:rsidR="0061287B" w:rsidRPr="00927E86" w:rsidRDefault="0061287B" w:rsidP="0001247D">
      <w:pPr>
        <w:pStyle w:val="Default"/>
        <w:jc w:val="both"/>
        <w:rPr>
          <w:rFonts w:ascii="Museo Sans 100" w:hAnsi="Museo Sans 100" w:cstheme="minorHAnsi"/>
          <w:sz w:val="22"/>
          <w:szCs w:val="22"/>
        </w:rPr>
      </w:pPr>
    </w:p>
    <w:p w14:paraId="59CB17FC" w14:textId="58EDF8AE" w:rsidR="00377381" w:rsidRPr="00927E86" w:rsidRDefault="006464DB" w:rsidP="0001247D">
      <w:pPr>
        <w:pStyle w:val="Default"/>
        <w:jc w:val="both"/>
        <w:rPr>
          <w:rFonts w:ascii="Museo Sans 100" w:hAnsi="Museo Sans 100" w:cstheme="minorHAnsi"/>
          <w:sz w:val="22"/>
          <w:szCs w:val="22"/>
        </w:rPr>
      </w:pPr>
      <w:r w:rsidRPr="00927E86">
        <w:rPr>
          <w:rFonts w:ascii="Museo Sans 100" w:hAnsi="Museo Sans 100" w:cs="Calibri"/>
          <w:sz w:val="22"/>
          <w:szCs w:val="22"/>
        </w:rPr>
        <w:t>Permite a las</w:t>
      </w:r>
      <w:r w:rsidR="00377381" w:rsidRPr="00927E86">
        <w:rPr>
          <w:rFonts w:ascii="Museo Sans 100" w:hAnsi="Museo Sans 100" w:cstheme="minorHAnsi"/>
          <w:sz w:val="22"/>
          <w:szCs w:val="22"/>
        </w:rPr>
        <w:t xml:space="preserve"> personas</w:t>
      </w:r>
      <w:r w:rsidRPr="00927E86">
        <w:rPr>
          <w:rFonts w:ascii="Museo Sans 100" w:hAnsi="Museo Sans 100" w:cstheme="minorHAnsi"/>
          <w:sz w:val="22"/>
          <w:szCs w:val="22"/>
        </w:rPr>
        <w:t xml:space="preserve"> operadoras</w:t>
      </w:r>
      <w:r w:rsidR="00377381" w:rsidRPr="00927E86">
        <w:rPr>
          <w:rFonts w:ascii="Museo Sans 100" w:hAnsi="Museo Sans 100" w:cstheme="minorHAnsi"/>
          <w:sz w:val="22"/>
          <w:szCs w:val="22"/>
        </w:rPr>
        <w:t xml:space="preserve"> explorar y escuchar las inquie</w:t>
      </w:r>
      <w:r w:rsidR="00377381" w:rsidRPr="00927E86">
        <w:rPr>
          <w:rFonts w:ascii="Museo Sans 100" w:hAnsi="Museo Sans 100" w:cstheme="minorHAnsi"/>
          <w:sz w:val="22"/>
          <w:szCs w:val="22"/>
        </w:rPr>
        <w:softHyphen/>
        <w:t>tudes o problemas que manifiestan vía telefónica las niñas, niños y adolescentes o las personas responsables de su cuidado a fin de orientarles, asesorarles o brin</w:t>
      </w:r>
      <w:r w:rsidR="00377381" w:rsidRPr="00927E86">
        <w:rPr>
          <w:rFonts w:ascii="Museo Sans 100" w:hAnsi="Museo Sans 100" w:cstheme="minorHAnsi"/>
          <w:sz w:val="22"/>
          <w:szCs w:val="22"/>
        </w:rPr>
        <w:softHyphen/>
        <w:t xml:space="preserve">darles información que proteja sus derechos. </w:t>
      </w:r>
      <w:r w:rsidRPr="00927E86">
        <w:rPr>
          <w:rFonts w:ascii="Museo Sans 100" w:hAnsi="Museo Sans 100" w:cstheme="minorHAnsi"/>
          <w:sz w:val="22"/>
          <w:szCs w:val="22"/>
        </w:rPr>
        <w:t>A</w:t>
      </w:r>
      <w:r w:rsidR="00377381" w:rsidRPr="00927E86">
        <w:rPr>
          <w:rFonts w:ascii="Museo Sans 100" w:hAnsi="Museo Sans 100" w:cstheme="minorHAnsi"/>
          <w:sz w:val="22"/>
          <w:szCs w:val="22"/>
        </w:rPr>
        <w:t>nte una amenaza o vulneración a dere</w:t>
      </w:r>
      <w:r w:rsidR="00377381" w:rsidRPr="00927E86">
        <w:rPr>
          <w:rFonts w:ascii="Museo Sans 100" w:hAnsi="Museo Sans 100" w:cstheme="minorHAnsi"/>
          <w:sz w:val="22"/>
          <w:szCs w:val="22"/>
        </w:rPr>
        <w:softHyphen/>
        <w:t>chos realizan la derivación correspondiente a las Juntas de Protección y a las diferentes instituciones del Sistema Nacional de Protección Integral y otras instancias de naturaleza pública</w:t>
      </w:r>
      <w:r w:rsidR="00196A8D" w:rsidRPr="00927E86">
        <w:rPr>
          <w:rFonts w:ascii="Museo Sans 100" w:hAnsi="Museo Sans 100" w:cstheme="minorHAnsi"/>
          <w:sz w:val="22"/>
          <w:szCs w:val="22"/>
        </w:rPr>
        <w:t xml:space="preserve"> o privada</w:t>
      </w:r>
      <w:r w:rsidR="00377381" w:rsidRPr="00927E86">
        <w:rPr>
          <w:rFonts w:ascii="Museo Sans 100" w:hAnsi="Museo Sans 100" w:cstheme="minorHAnsi"/>
          <w:sz w:val="22"/>
          <w:szCs w:val="22"/>
        </w:rPr>
        <w:t>.</w:t>
      </w:r>
    </w:p>
    <w:p w14:paraId="55E778BA" w14:textId="77777777" w:rsidR="006464DB" w:rsidRPr="00927E86" w:rsidRDefault="006464DB" w:rsidP="006464DB">
      <w:pPr>
        <w:spacing w:after="0"/>
        <w:jc w:val="both"/>
        <w:rPr>
          <w:rFonts w:ascii="Museo Sans 100" w:hAnsi="Museo Sans 100" w:cstheme="minorHAnsi"/>
          <w:color w:val="000000"/>
          <w:sz w:val="22"/>
          <w:szCs w:val="22"/>
          <w:lang w:val="es-SV"/>
        </w:rPr>
      </w:pPr>
    </w:p>
    <w:p w14:paraId="722024AE" w14:textId="7092EC33" w:rsidR="00C332BA" w:rsidRDefault="006464DB" w:rsidP="00D46699">
      <w:pPr>
        <w:jc w:val="both"/>
        <w:rPr>
          <w:rFonts w:ascii="Museo Sans 100" w:hAnsi="Museo Sans 100" w:cstheme="minorHAnsi"/>
          <w:color w:val="000000"/>
        </w:rPr>
      </w:pPr>
      <w:r w:rsidRPr="00927E86">
        <w:rPr>
          <w:rFonts w:ascii="Museo Sans 100" w:hAnsi="Museo Sans 100" w:cstheme="minorHAnsi"/>
          <w:color w:val="000000"/>
          <w:sz w:val="22"/>
          <w:szCs w:val="22"/>
          <w:lang w:val="es-SV"/>
        </w:rPr>
        <w:t xml:space="preserve">La guía considera un capítulo </w:t>
      </w:r>
      <w:r w:rsidR="001A50B4" w:rsidRPr="00927E86">
        <w:rPr>
          <w:rFonts w:ascii="Museo Sans 100" w:hAnsi="Museo Sans 100" w:cstheme="minorHAnsi"/>
          <w:color w:val="000000"/>
          <w:sz w:val="22"/>
          <w:szCs w:val="22"/>
          <w:lang w:val="es-SV"/>
        </w:rPr>
        <w:t>donde se consigna los derechos, vulneraciones y lineamientos para la aplicación del enfoque de género y diversidades, que a su vez se ocupa de la orientación sexual e identidad de género vinculada a la normativa, marcos conceptuales, ejemplos y directrices para su abordaje. De igual forma desarrolla lineamientos para la violencia contra niñez y adolescencia por su orientación sexual e identidad sexual</w:t>
      </w:r>
      <w:r w:rsidR="00D46699">
        <w:rPr>
          <w:rFonts w:ascii="Museo Sans 100" w:hAnsi="Museo Sans 100" w:cstheme="minorHAnsi"/>
          <w:color w:val="000000"/>
          <w:sz w:val="22"/>
          <w:szCs w:val="22"/>
          <w:lang w:val="es-SV"/>
        </w:rPr>
        <w:t>.</w:t>
      </w:r>
    </w:p>
    <w:p w14:paraId="72A3F0B5" w14:textId="165654FB" w:rsidR="00C332BA" w:rsidRDefault="00C332BA" w:rsidP="008A1DF9">
      <w:pPr>
        <w:pStyle w:val="Prrafodelista"/>
        <w:spacing w:after="0" w:line="276" w:lineRule="auto"/>
        <w:ind w:left="0"/>
        <w:jc w:val="both"/>
        <w:rPr>
          <w:rFonts w:ascii="Museo Sans 100" w:hAnsi="Museo Sans 100" w:cstheme="minorHAnsi"/>
          <w:color w:val="000000"/>
        </w:rPr>
      </w:pPr>
    </w:p>
    <w:p w14:paraId="0906D32A" w14:textId="65DFABA7" w:rsidR="00C332BA" w:rsidRDefault="00C332BA" w:rsidP="008A1DF9">
      <w:pPr>
        <w:pStyle w:val="Prrafodelista"/>
        <w:spacing w:after="0" w:line="276" w:lineRule="auto"/>
        <w:ind w:left="0"/>
        <w:jc w:val="both"/>
        <w:rPr>
          <w:rFonts w:ascii="Museo Sans 100" w:hAnsi="Museo Sans 100" w:cstheme="minorHAnsi"/>
          <w:color w:val="000000"/>
        </w:rPr>
      </w:pPr>
    </w:p>
    <w:sectPr w:rsidR="00C332BA" w:rsidSect="000E426C">
      <w:headerReference w:type="even" r:id="rId8"/>
      <w:headerReference w:type="default" r:id="rId9"/>
      <w:footerReference w:type="default" r:id="rId10"/>
      <w:headerReference w:type="first" r:id="rId11"/>
      <w:pgSz w:w="12240" w:h="15840"/>
      <w:pgMar w:top="2413" w:right="1440" w:bottom="1417"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93DD0" w14:textId="77777777" w:rsidR="00FB3452" w:rsidRDefault="00FB3452">
      <w:pPr>
        <w:spacing w:after="0" w:line="240" w:lineRule="auto"/>
      </w:pPr>
      <w:r>
        <w:separator/>
      </w:r>
    </w:p>
  </w:endnote>
  <w:endnote w:type="continuationSeparator" w:id="0">
    <w:p w14:paraId="1E143FA1" w14:textId="77777777" w:rsidR="00FB3452" w:rsidRDefault="00FB3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useo Sans">
    <w:altName w:val="Cambria"/>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Open Sans">
    <w:altName w:val="Arial"/>
    <w:charset w:val="00"/>
    <w:family w:val="swiss"/>
    <w:pitch w:val="variable"/>
    <w:sig w:usb0="00000001" w:usb1="4000205B" w:usb2="00000028" w:usb3="00000000" w:csb0="0000019F" w:csb1="00000000"/>
  </w:font>
  <w:font w:name="Roboto">
    <w:altName w:val="Times New Roman"/>
    <w:charset w:val="00"/>
    <w:family w:val="auto"/>
    <w:pitch w:val="variable"/>
    <w:sig w:usb0="00000001" w:usb1="5000205B" w:usb2="00000020" w:usb3="00000000" w:csb0="0000019F" w:csb1="00000000"/>
  </w:font>
  <w:font w:name="Museo Sans 100">
    <w:altName w:val="Calibri"/>
    <w:panose1 w:val="02000000000000000000"/>
    <w:charset w:val="00"/>
    <w:family w:val="modern"/>
    <w:notTrueType/>
    <w:pitch w:val="variable"/>
    <w:sig w:usb0="A00000AF" w:usb1="4000004A"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Century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3457581"/>
      <w:docPartObj>
        <w:docPartGallery w:val="Page Numbers (Bottom of Page)"/>
        <w:docPartUnique/>
      </w:docPartObj>
    </w:sdtPr>
    <w:sdtEndPr/>
    <w:sdtContent>
      <w:sdt>
        <w:sdtPr>
          <w:id w:val="-1705238520"/>
          <w:docPartObj>
            <w:docPartGallery w:val="Page Numbers (Top of Page)"/>
            <w:docPartUnique/>
          </w:docPartObj>
        </w:sdtPr>
        <w:sdtEndPr/>
        <w:sdtContent>
          <w:p w14:paraId="482EDEA7" w14:textId="77777777" w:rsidR="00861DC8" w:rsidRDefault="00861DC8">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FB3452">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FB3452">
              <w:rPr>
                <w:b/>
                <w:bCs/>
                <w:noProof/>
              </w:rPr>
              <w:t>1</w:t>
            </w:r>
            <w:r>
              <w:rPr>
                <w:b/>
                <w:bCs/>
                <w:sz w:val="24"/>
                <w:szCs w:val="24"/>
              </w:rPr>
              <w:fldChar w:fldCharType="end"/>
            </w:r>
          </w:p>
        </w:sdtContent>
      </w:sdt>
    </w:sdtContent>
  </w:sdt>
  <w:p w14:paraId="4920829C" w14:textId="77777777" w:rsidR="00861DC8" w:rsidRPr="009805F7" w:rsidRDefault="00861DC8" w:rsidP="009805F7">
    <w:pPr>
      <w:spacing w:line="240" w:lineRule="auto"/>
      <w:rPr>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D36EB" w14:textId="77777777" w:rsidR="00FB3452" w:rsidRDefault="00FB3452">
      <w:pPr>
        <w:spacing w:after="0" w:line="240" w:lineRule="auto"/>
      </w:pPr>
      <w:r>
        <w:separator/>
      </w:r>
    </w:p>
  </w:footnote>
  <w:footnote w:type="continuationSeparator" w:id="0">
    <w:p w14:paraId="69B10F8A" w14:textId="77777777" w:rsidR="00FB3452" w:rsidRDefault="00FB34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09CA2" w14:textId="77777777" w:rsidR="00861DC8" w:rsidRDefault="00FB3452">
    <w:pPr>
      <w:pStyle w:val="Encabezado"/>
    </w:pPr>
    <w:r>
      <w:rPr>
        <w:noProof/>
      </w:rPr>
      <w:pict w14:anchorId="1B1CC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6347626" o:spid="_x0000_s2050" type="#_x0000_t75" style="position:absolute;margin-left:0;margin-top:0;width:612.25pt;height:11in;z-index:-251657216;mso-position-horizontal:center;mso-position-horizontal-relative:margin;mso-position-vertical:center;mso-position-vertical-relative:margin" o:allowincell="f">
          <v:imagedata r:id="rId1" o:title="membretes_secretarias [Recuperado]_TCar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4782C" w14:textId="77777777" w:rsidR="00861DC8" w:rsidRDefault="00861DC8">
    <w:r>
      <w:rPr>
        <w:noProof/>
        <w:lang w:val="es-SV"/>
      </w:rPr>
      <w:drawing>
        <wp:anchor distT="0" distB="0" distL="114300" distR="114300" simplePos="0" relativeHeight="251660288" behindDoc="1" locked="0" layoutInCell="1" allowOverlap="1" wp14:anchorId="39E9131D" wp14:editId="3D8F0B70">
          <wp:simplePos x="0" y="0"/>
          <wp:positionH relativeFrom="page">
            <wp:align>left</wp:align>
          </wp:positionH>
          <wp:positionV relativeFrom="paragraph">
            <wp:posOffset>-457200</wp:posOffset>
          </wp:positionV>
          <wp:extent cx="7930222" cy="10261727"/>
          <wp:effectExtent l="0" t="0" r="0" b="635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isionada Presidencial de Operaciones y de Gabinete de Gobierno-02.jpg"/>
                  <pic:cNvPicPr/>
                </pic:nvPicPr>
                <pic:blipFill>
                  <a:blip r:embed="rId1">
                    <a:extLst>
                      <a:ext uri="{28A0092B-C50C-407E-A947-70E740481C1C}">
                        <a14:useLocalDpi xmlns:a14="http://schemas.microsoft.com/office/drawing/2010/main" val="0"/>
                      </a:ext>
                    </a:extLst>
                  </a:blip>
                  <a:stretch>
                    <a:fillRect/>
                  </a:stretch>
                </pic:blipFill>
                <pic:spPr>
                  <a:xfrm>
                    <a:off x="0" y="0"/>
                    <a:ext cx="7930222" cy="1026172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CA0A1" w14:textId="77777777" w:rsidR="00861DC8" w:rsidRDefault="00FB3452">
    <w:pPr>
      <w:pStyle w:val="Encabezado"/>
    </w:pPr>
    <w:r>
      <w:rPr>
        <w:noProof/>
      </w:rPr>
      <w:pict w14:anchorId="33B6A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6347625" o:spid="_x0000_s2049" type="#_x0000_t75" style="position:absolute;margin-left:0;margin-top:0;width:612.25pt;height:11in;z-index:-251658240;mso-position-horizontal:center;mso-position-horizontal-relative:margin;mso-position-vertical:center;mso-position-vertical-relative:margin" o:allowincell="f">
          <v:imagedata r:id="rId1" o:title="membretes_secretarias [Recuperado]_T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13624"/>
    <w:multiLevelType w:val="hybridMultilevel"/>
    <w:tmpl w:val="8CECAEE8"/>
    <w:lvl w:ilvl="0" w:tplc="440A0017">
      <w:start w:val="1"/>
      <w:numFmt w:val="lowerLetter"/>
      <w:lvlText w:val="%1)"/>
      <w:lvlJc w:val="left"/>
      <w:pPr>
        <w:ind w:left="1440" w:hanging="360"/>
      </w:p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
    <w:nsid w:val="07A322C8"/>
    <w:multiLevelType w:val="hybridMultilevel"/>
    <w:tmpl w:val="10805C20"/>
    <w:lvl w:ilvl="0" w:tplc="440A0009">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0FAF6B0C"/>
    <w:multiLevelType w:val="hybridMultilevel"/>
    <w:tmpl w:val="0A14DE9E"/>
    <w:lvl w:ilvl="0" w:tplc="440A000D">
      <w:start w:val="1"/>
      <w:numFmt w:val="bullet"/>
      <w:lvlText w:val=""/>
      <w:lvlJc w:val="left"/>
      <w:pPr>
        <w:ind w:left="1440" w:hanging="360"/>
      </w:pPr>
      <w:rPr>
        <w:rFonts w:ascii="Wingdings" w:hAnsi="Wingdings"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
    <w:nsid w:val="11C43824"/>
    <w:multiLevelType w:val="hybridMultilevel"/>
    <w:tmpl w:val="13BA07FC"/>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3734D3D"/>
    <w:multiLevelType w:val="hybridMultilevel"/>
    <w:tmpl w:val="AD981E10"/>
    <w:lvl w:ilvl="0" w:tplc="440A000D">
      <w:start w:val="1"/>
      <w:numFmt w:val="bullet"/>
      <w:lvlText w:val=""/>
      <w:lvlJc w:val="left"/>
      <w:pPr>
        <w:ind w:left="765" w:hanging="360"/>
      </w:pPr>
      <w:rPr>
        <w:rFonts w:ascii="Wingdings" w:hAnsi="Wingdings" w:hint="default"/>
      </w:rPr>
    </w:lvl>
    <w:lvl w:ilvl="1" w:tplc="440A0003" w:tentative="1">
      <w:start w:val="1"/>
      <w:numFmt w:val="bullet"/>
      <w:lvlText w:val="o"/>
      <w:lvlJc w:val="left"/>
      <w:pPr>
        <w:ind w:left="1485" w:hanging="360"/>
      </w:pPr>
      <w:rPr>
        <w:rFonts w:ascii="Courier New" w:hAnsi="Courier New" w:cs="Courier New" w:hint="default"/>
      </w:rPr>
    </w:lvl>
    <w:lvl w:ilvl="2" w:tplc="440A0005" w:tentative="1">
      <w:start w:val="1"/>
      <w:numFmt w:val="bullet"/>
      <w:lvlText w:val=""/>
      <w:lvlJc w:val="left"/>
      <w:pPr>
        <w:ind w:left="2205" w:hanging="360"/>
      </w:pPr>
      <w:rPr>
        <w:rFonts w:ascii="Wingdings" w:hAnsi="Wingdings" w:hint="default"/>
      </w:rPr>
    </w:lvl>
    <w:lvl w:ilvl="3" w:tplc="440A0001" w:tentative="1">
      <w:start w:val="1"/>
      <w:numFmt w:val="bullet"/>
      <w:lvlText w:val=""/>
      <w:lvlJc w:val="left"/>
      <w:pPr>
        <w:ind w:left="2925" w:hanging="360"/>
      </w:pPr>
      <w:rPr>
        <w:rFonts w:ascii="Symbol" w:hAnsi="Symbol" w:hint="default"/>
      </w:rPr>
    </w:lvl>
    <w:lvl w:ilvl="4" w:tplc="440A0003" w:tentative="1">
      <w:start w:val="1"/>
      <w:numFmt w:val="bullet"/>
      <w:lvlText w:val="o"/>
      <w:lvlJc w:val="left"/>
      <w:pPr>
        <w:ind w:left="3645" w:hanging="360"/>
      </w:pPr>
      <w:rPr>
        <w:rFonts w:ascii="Courier New" w:hAnsi="Courier New" w:cs="Courier New" w:hint="default"/>
      </w:rPr>
    </w:lvl>
    <w:lvl w:ilvl="5" w:tplc="440A0005" w:tentative="1">
      <w:start w:val="1"/>
      <w:numFmt w:val="bullet"/>
      <w:lvlText w:val=""/>
      <w:lvlJc w:val="left"/>
      <w:pPr>
        <w:ind w:left="4365" w:hanging="360"/>
      </w:pPr>
      <w:rPr>
        <w:rFonts w:ascii="Wingdings" w:hAnsi="Wingdings" w:hint="default"/>
      </w:rPr>
    </w:lvl>
    <w:lvl w:ilvl="6" w:tplc="440A0001" w:tentative="1">
      <w:start w:val="1"/>
      <w:numFmt w:val="bullet"/>
      <w:lvlText w:val=""/>
      <w:lvlJc w:val="left"/>
      <w:pPr>
        <w:ind w:left="5085" w:hanging="360"/>
      </w:pPr>
      <w:rPr>
        <w:rFonts w:ascii="Symbol" w:hAnsi="Symbol" w:hint="default"/>
      </w:rPr>
    </w:lvl>
    <w:lvl w:ilvl="7" w:tplc="440A0003" w:tentative="1">
      <w:start w:val="1"/>
      <w:numFmt w:val="bullet"/>
      <w:lvlText w:val="o"/>
      <w:lvlJc w:val="left"/>
      <w:pPr>
        <w:ind w:left="5805" w:hanging="360"/>
      </w:pPr>
      <w:rPr>
        <w:rFonts w:ascii="Courier New" w:hAnsi="Courier New" w:cs="Courier New" w:hint="default"/>
      </w:rPr>
    </w:lvl>
    <w:lvl w:ilvl="8" w:tplc="440A0005" w:tentative="1">
      <w:start w:val="1"/>
      <w:numFmt w:val="bullet"/>
      <w:lvlText w:val=""/>
      <w:lvlJc w:val="left"/>
      <w:pPr>
        <w:ind w:left="6525" w:hanging="360"/>
      </w:pPr>
      <w:rPr>
        <w:rFonts w:ascii="Wingdings" w:hAnsi="Wingdings" w:hint="default"/>
      </w:rPr>
    </w:lvl>
  </w:abstractNum>
  <w:abstractNum w:abstractNumId="5">
    <w:nsid w:val="16DA5FC5"/>
    <w:multiLevelType w:val="hybridMultilevel"/>
    <w:tmpl w:val="AF76DA2C"/>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17BD6392"/>
    <w:multiLevelType w:val="hybridMultilevel"/>
    <w:tmpl w:val="7DDCF6A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C2331ED"/>
    <w:multiLevelType w:val="hybridMultilevel"/>
    <w:tmpl w:val="0F0A3C3E"/>
    <w:lvl w:ilvl="0" w:tplc="440A0009">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nsid w:val="1E1B1E04"/>
    <w:multiLevelType w:val="hybridMultilevel"/>
    <w:tmpl w:val="8AAC6A7A"/>
    <w:lvl w:ilvl="0" w:tplc="440A000D">
      <w:start w:val="1"/>
      <w:numFmt w:val="bullet"/>
      <w:lvlText w:val=""/>
      <w:lvlJc w:val="left"/>
      <w:pPr>
        <w:ind w:left="1490" w:hanging="360"/>
      </w:pPr>
      <w:rPr>
        <w:rFonts w:ascii="Wingdings" w:hAnsi="Wingdings" w:hint="default"/>
      </w:rPr>
    </w:lvl>
    <w:lvl w:ilvl="1" w:tplc="440A0003" w:tentative="1">
      <w:start w:val="1"/>
      <w:numFmt w:val="bullet"/>
      <w:lvlText w:val="o"/>
      <w:lvlJc w:val="left"/>
      <w:pPr>
        <w:ind w:left="2210" w:hanging="360"/>
      </w:pPr>
      <w:rPr>
        <w:rFonts w:ascii="Courier New" w:hAnsi="Courier New" w:cs="Courier New" w:hint="default"/>
      </w:rPr>
    </w:lvl>
    <w:lvl w:ilvl="2" w:tplc="440A0005" w:tentative="1">
      <w:start w:val="1"/>
      <w:numFmt w:val="bullet"/>
      <w:lvlText w:val=""/>
      <w:lvlJc w:val="left"/>
      <w:pPr>
        <w:ind w:left="2930" w:hanging="360"/>
      </w:pPr>
      <w:rPr>
        <w:rFonts w:ascii="Wingdings" w:hAnsi="Wingdings" w:hint="default"/>
      </w:rPr>
    </w:lvl>
    <w:lvl w:ilvl="3" w:tplc="440A0001" w:tentative="1">
      <w:start w:val="1"/>
      <w:numFmt w:val="bullet"/>
      <w:lvlText w:val=""/>
      <w:lvlJc w:val="left"/>
      <w:pPr>
        <w:ind w:left="3650" w:hanging="360"/>
      </w:pPr>
      <w:rPr>
        <w:rFonts w:ascii="Symbol" w:hAnsi="Symbol" w:hint="default"/>
      </w:rPr>
    </w:lvl>
    <w:lvl w:ilvl="4" w:tplc="440A0003" w:tentative="1">
      <w:start w:val="1"/>
      <w:numFmt w:val="bullet"/>
      <w:lvlText w:val="o"/>
      <w:lvlJc w:val="left"/>
      <w:pPr>
        <w:ind w:left="4370" w:hanging="360"/>
      </w:pPr>
      <w:rPr>
        <w:rFonts w:ascii="Courier New" w:hAnsi="Courier New" w:cs="Courier New" w:hint="default"/>
      </w:rPr>
    </w:lvl>
    <w:lvl w:ilvl="5" w:tplc="440A0005" w:tentative="1">
      <w:start w:val="1"/>
      <w:numFmt w:val="bullet"/>
      <w:lvlText w:val=""/>
      <w:lvlJc w:val="left"/>
      <w:pPr>
        <w:ind w:left="5090" w:hanging="360"/>
      </w:pPr>
      <w:rPr>
        <w:rFonts w:ascii="Wingdings" w:hAnsi="Wingdings" w:hint="default"/>
      </w:rPr>
    </w:lvl>
    <w:lvl w:ilvl="6" w:tplc="440A0001" w:tentative="1">
      <w:start w:val="1"/>
      <w:numFmt w:val="bullet"/>
      <w:lvlText w:val=""/>
      <w:lvlJc w:val="left"/>
      <w:pPr>
        <w:ind w:left="5810" w:hanging="360"/>
      </w:pPr>
      <w:rPr>
        <w:rFonts w:ascii="Symbol" w:hAnsi="Symbol" w:hint="default"/>
      </w:rPr>
    </w:lvl>
    <w:lvl w:ilvl="7" w:tplc="440A0003" w:tentative="1">
      <w:start w:val="1"/>
      <w:numFmt w:val="bullet"/>
      <w:lvlText w:val="o"/>
      <w:lvlJc w:val="left"/>
      <w:pPr>
        <w:ind w:left="6530" w:hanging="360"/>
      </w:pPr>
      <w:rPr>
        <w:rFonts w:ascii="Courier New" w:hAnsi="Courier New" w:cs="Courier New" w:hint="default"/>
      </w:rPr>
    </w:lvl>
    <w:lvl w:ilvl="8" w:tplc="440A0005" w:tentative="1">
      <w:start w:val="1"/>
      <w:numFmt w:val="bullet"/>
      <w:lvlText w:val=""/>
      <w:lvlJc w:val="left"/>
      <w:pPr>
        <w:ind w:left="7250" w:hanging="360"/>
      </w:pPr>
      <w:rPr>
        <w:rFonts w:ascii="Wingdings" w:hAnsi="Wingdings" w:hint="default"/>
      </w:rPr>
    </w:lvl>
  </w:abstractNum>
  <w:abstractNum w:abstractNumId="9">
    <w:nsid w:val="1FF06FBA"/>
    <w:multiLevelType w:val="hybridMultilevel"/>
    <w:tmpl w:val="1CCE8BA8"/>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nsid w:val="208B1E0B"/>
    <w:multiLevelType w:val="hybridMultilevel"/>
    <w:tmpl w:val="9278858C"/>
    <w:lvl w:ilvl="0" w:tplc="B27A825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254618F3"/>
    <w:multiLevelType w:val="hybridMultilevel"/>
    <w:tmpl w:val="B64AE47E"/>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nsid w:val="272A25E5"/>
    <w:multiLevelType w:val="hybridMultilevel"/>
    <w:tmpl w:val="D94E1584"/>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3">
    <w:nsid w:val="31AE2BF3"/>
    <w:multiLevelType w:val="hybridMultilevel"/>
    <w:tmpl w:val="79043546"/>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3D5E0F0E"/>
    <w:multiLevelType w:val="hybridMultilevel"/>
    <w:tmpl w:val="710420BA"/>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3D6A5643"/>
    <w:multiLevelType w:val="hybridMultilevel"/>
    <w:tmpl w:val="DA70BC3A"/>
    <w:lvl w:ilvl="0" w:tplc="440A0013">
      <w:start w:val="1"/>
      <w:numFmt w:val="upperRoman"/>
      <w:lvlText w:val="%1."/>
      <w:lvlJc w:val="right"/>
      <w:pPr>
        <w:ind w:left="720" w:hanging="360"/>
      </w:pPr>
    </w:lvl>
    <w:lvl w:ilvl="1" w:tplc="7B2EF452">
      <w:numFmt w:val="bullet"/>
      <w:lvlText w:val="-"/>
      <w:lvlJc w:val="left"/>
      <w:pPr>
        <w:ind w:left="1440" w:hanging="360"/>
      </w:pPr>
      <w:rPr>
        <w:rFonts w:ascii="Calibri" w:eastAsiaTheme="minorHAnsi" w:hAnsi="Calibri" w:cstheme="minorHAnsi" w:hint="default"/>
      </w:r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421B4E50"/>
    <w:multiLevelType w:val="hybridMultilevel"/>
    <w:tmpl w:val="8A70687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452148B1"/>
    <w:multiLevelType w:val="hybridMultilevel"/>
    <w:tmpl w:val="DC624992"/>
    <w:lvl w:ilvl="0" w:tplc="440A0009">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nsid w:val="4B181FC3"/>
    <w:multiLevelType w:val="hybridMultilevel"/>
    <w:tmpl w:val="18421842"/>
    <w:lvl w:ilvl="0" w:tplc="5742EB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4D893DFA"/>
    <w:multiLevelType w:val="hybridMultilevel"/>
    <w:tmpl w:val="AC164414"/>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55722E23"/>
    <w:multiLevelType w:val="hybridMultilevel"/>
    <w:tmpl w:val="CE5A01F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564F6B9A"/>
    <w:multiLevelType w:val="hybridMultilevel"/>
    <w:tmpl w:val="8452D8D0"/>
    <w:lvl w:ilvl="0" w:tplc="440A000D">
      <w:start w:val="1"/>
      <w:numFmt w:val="bullet"/>
      <w:lvlText w:val=""/>
      <w:lvlJc w:val="left"/>
      <w:pPr>
        <w:ind w:left="1080" w:hanging="360"/>
      </w:pPr>
      <w:rPr>
        <w:rFonts w:ascii="Wingdings" w:hAnsi="Wingdings"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2">
    <w:nsid w:val="575C3F5A"/>
    <w:multiLevelType w:val="hybridMultilevel"/>
    <w:tmpl w:val="A65A3B28"/>
    <w:lvl w:ilvl="0" w:tplc="F75067C6">
      <w:start w:val="1"/>
      <w:numFmt w:val="low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65786F44"/>
    <w:multiLevelType w:val="hybridMultilevel"/>
    <w:tmpl w:val="31DC0ADE"/>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696E5C09"/>
    <w:multiLevelType w:val="hybridMultilevel"/>
    <w:tmpl w:val="417EF85A"/>
    <w:lvl w:ilvl="0" w:tplc="440A000D">
      <w:start w:val="1"/>
      <w:numFmt w:val="bullet"/>
      <w:lvlText w:val=""/>
      <w:lvlJc w:val="left"/>
      <w:pPr>
        <w:ind w:left="1494" w:hanging="360"/>
      </w:pPr>
      <w:rPr>
        <w:rFonts w:ascii="Wingdings" w:hAnsi="Wingdings" w:hint="default"/>
      </w:rPr>
    </w:lvl>
    <w:lvl w:ilvl="1" w:tplc="440A0003" w:tentative="1">
      <w:start w:val="1"/>
      <w:numFmt w:val="bullet"/>
      <w:lvlText w:val="o"/>
      <w:lvlJc w:val="left"/>
      <w:pPr>
        <w:ind w:left="2214" w:hanging="360"/>
      </w:pPr>
      <w:rPr>
        <w:rFonts w:ascii="Courier New" w:hAnsi="Courier New" w:cs="Courier New" w:hint="default"/>
      </w:rPr>
    </w:lvl>
    <w:lvl w:ilvl="2" w:tplc="440A0005" w:tentative="1">
      <w:start w:val="1"/>
      <w:numFmt w:val="bullet"/>
      <w:lvlText w:val=""/>
      <w:lvlJc w:val="left"/>
      <w:pPr>
        <w:ind w:left="2934" w:hanging="360"/>
      </w:pPr>
      <w:rPr>
        <w:rFonts w:ascii="Wingdings" w:hAnsi="Wingdings" w:hint="default"/>
      </w:rPr>
    </w:lvl>
    <w:lvl w:ilvl="3" w:tplc="440A0001" w:tentative="1">
      <w:start w:val="1"/>
      <w:numFmt w:val="bullet"/>
      <w:lvlText w:val=""/>
      <w:lvlJc w:val="left"/>
      <w:pPr>
        <w:ind w:left="3654" w:hanging="360"/>
      </w:pPr>
      <w:rPr>
        <w:rFonts w:ascii="Symbol" w:hAnsi="Symbol" w:hint="default"/>
      </w:rPr>
    </w:lvl>
    <w:lvl w:ilvl="4" w:tplc="440A0003" w:tentative="1">
      <w:start w:val="1"/>
      <w:numFmt w:val="bullet"/>
      <w:lvlText w:val="o"/>
      <w:lvlJc w:val="left"/>
      <w:pPr>
        <w:ind w:left="4374" w:hanging="360"/>
      </w:pPr>
      <w:rPr>
        <w:rFonts w:ascii="Courier New" w:hAnsi="Courier New" w:cs="Courier New" w:hint="default"/>
      </w:rPr>
    </w:lvl>
    <w:lvl w:ilvl="5" w:tplc="440A0005" w:tentative="1">
      <w:start w:val="1"/>
      <w:numFmt w:val="bullet"/>
      <w:lvlText w:val=""/>
      <w:lvlJc w:val="left"/>
      <w:pPr>
        <w:ind w:left="5094" w:hanging="360"/>
      </w:pPr>
      <w:rPr>
        <w:rFonts w:ascii="Wingdings" w:hAnsi="Wingdings" w:hint="default"/>
      </w:rPr>
    </w:lvl>
    <w:lvl w:ilvl="6" w:tplc="440A0001" w:tentative="1">
      <w:start w:val="1"/>
      <w:numFmt w:val="bullet"/>
      <w:lvlText w:val=""/>
      <w:lvlJc w:val="left"/>
      <w:pPr>
        <w:ind w:left="5814" w:hanging="360"/>
      </w:pPr>
      <w:rPr>
        <w:rFonts w:ascii="Symbol" w:hAnsi="Symbol" w:hint="default"/>
      </w:rPr>
    </w:lvl>
    <w:lvl w:ilvl="7" w:tplc="440A0003" w:tentative="1">
      <w:start w:val="1"/>
      <w:numFmt w:val="bullet"/>
      <w:lvlText w:val="o"/>
      <w:lvlJc w:val="left"/>
      <w:pPr>
        <w:ind w:left="6534" w:hanging="360"/>
      </w:pPr>
      <w:rPr>
        <w:rFonts w:ascii="Courier New" w:hAnsi="Courier New" w:cs="Courier New" w:hint="default"/>
      </w:rPr>
    </w:lvl>
    <w:lvl w:ilvl="8" w:tplc="440A0005" w:tentative="1">
      <w:start w:val="1"/>
      <w:numFmt w:val="bullet"/>
      <w:lvlText w:val=""/>
      <w:lvlJc w:val="left"/>
      <w:pPr>
        <w:ind w:left="7254" w:hanging="360"/>
      </w:pPr>
      <w:rPr>
        <w:rFonts w:ascii="Wingdings" w:hAnsi="Wingdings" w:hint="default"/>
      </w:rPr>
    </w:lvl>
  </w:abstractNum>
  <w:abstractNum w:abstractNumId="25">
    <w:nsid w:val="6C777215"/>
    <w:multiLevelType w:val="hybridMultilevel"/>
    <w:tmpl w:val="4550823A"/>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6EC126F4"/>
    <w:multiLevelType w:val="hybridMultilevel"/>
    <w:tmpl w:val="54EEC236"/>
    <w:lvl w:ilvl="0" w:tplc="440A000D">
      <w:start w:val="1"/>
      <w:numFmt w:val="bullet"/>
      <w:lvlText w:val=""/>
      <w:lvlJc w:val="left"/>
      <w:pPr>
        <w:ind w:left="1440" w:hanging="360"/>
      </w:pPr>
      <w:rPr>
        <w:rFonts w:ascii="Wingdings" w:hAnsi="Wingdings"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27">
    <w:nsid w:val="723475F9"/>
    <w:multiLevelType w:val="hybridMultilevel"/>
    <w:tmpl w:val="25F0F214"/>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8">
    <w:nsid w:val="75981F75"/>
    <w:multiLevelType w:val="hybridMultilevel"/>
    <w:tmpl w:val="79AC470E"/>
    <w:lvl w:ilvl="0" w:tplc="2230E45E">
      <w:start w:val="1"/>
      <w:numFmt w:val="bullet"/>
      <w:lvlText w:val="-"/>
      <w:lvlJc w:val="left"/>
      <w:pPr>
        <w:ind w:left="1545" w:hanging="360"/>
      </w:pPr>
      <w:rPr>
        <w:rFonts w:ascii="Calibri" w:eastAsiaTheme="minorHAnsi" w:hAnsi="Calibri" w:cs="Calibri" w:hint="default"/>
      </w:rPr>
    </w:lvl>
    <w:lvl w:ilvl="1" w:tplc="440A0003" w:tentative="1">
      <w:start w:val="1"/>
      <w:numFmt w:val="bullet"/>
      <w:lvlText w:val="o"/>
      <w:lvlJc w:val="left"/>
      <w:pPr>
        <w:ind w:left="2265" w:hanging="360"/>
      </w:pPr>
      <w:rPr>
        <w:rFonts w:ascii="Courier New" w:hAnsi="Courier New" w:cs="Courier New" w:hint="default"/>
      </w:rPr>
    </w:lvl>
    <w:lvl w:ilvl="2" w:tplc="440A0005" w:tentative="1">
      <w:start w:val="1"/>
      <w:numFmt w:val="bullet"/>
      <w:lvlText w:val=""/>
      <w:lvlJc w:val="left"/>
      <w:pPr>
        <w:ind w:left="2985" w:hanging="360"/>
      </w:pPr>
      <w:rPr>
        <w:rFonts w:ascii="Wingdings" w:hAnsi="Wingdings" w:hint="default"/>
      </w:rPr>
    </w:lvl>
    <w:lvl w:ilvl="3" w:tplc="440A0001" w:tentative="1">
      <w:start w:val="1"/>
      <w:numFmt w:val="bullet"/>
      <w:lvlText w:val=""/>
      <w:lvlJc w:val="left"/>
      <w:pPr>
        <w:ind w:left="3705" w:hanging="360"/>
      </w:pPr>
      <w:rPr>
        <w:rFonts w:ascii="Symbol" w:hAnsi="Symbol" w:hint="default"/>
      </w:rPr>
    </w:lvl>
    <w:lvl w:ilvl="4" w:tplc="440A0003" w:tentative="1">
      <w:start w:val="1"/>
      <w:numFmt w:val="bullet"/>
      <w:lvlText w:val="o"/>
      <w:lvlJc w:val="left"/>
      <w:pPr>
        <w:ind w:left="4425" w:hanging="360"/>
      </w:pPr>
      <w:rPr>
        <w:rFonts w:ascii="Courier New" w:hAnsi="Courier New" w:cs="Courier New" w:hint="default"/>
      </w:rPr>
    </w:lvl>
    <w:lvl w:ilvl="5" w:tplc="440A0005" w:tentative="1">
      <w:start w:val="1"/>
      <w:numFmt w:val="bullet"/>
      <w:lvlText w:val=""/>
      <w:lvlJc w:val="left"/>
      <w:pPr>
        <w:ind w:left="5145" w:hanging="360"/>
      </w:pPr>
      <w:rPr>
        <w:rFonts w:ascii="Wingdings" w:hAnsi="Wingdings" w:hint="default"/>
      </w:rPr>
    </w:lvl>
    <w:lvl w:ilvl="6" w:tplc="440A0001" w:tentative="1">
      <w:start w:val="1"/>
      <w:numFmt w:val="bullet"/>
      <w:lvlText w:val=""/>
      <w:lvlJc w:val="left"/>
      <w:pPr>
        <w:ind w:left="5865" w:hanging="360"/>
      </w:pPr>
      <w:rPr>
        <w:rFonts w:ascii="Symbol" w:hAnsi="Symbol" w:hint="default"/>
      </w:rPr>
    </w:lvl>
    <w:lvl w:ilvl="7" w:tplc="440A0003" w:tentative="1">
      <w:start w:val="1"/>
      <w:numFmt w:val="bullet"/>
      <w:lvlText w:val="o"/>
      <w:lvlJc w:val="left"/>
      <w:pPr>
        <w:ind w:left="6585" w:hanging="360"/>
      </w:pPr>
      <w:rPr>
        <w:rFonts w:ascii="Courier New" w:hAnsi="Courier New" w:cs="Courier New" w:hint="default"/>
      </w:rPr>
    </w:lvl>
    <w:lvl w:ilvl="8" w:tplc="440A0005" w:tentative="1">
      <w:start w:val="1"/>
      <w:numFmt w:val="bullet"/>
      <w:lvlText w:val=""/>
      <w:lvlJc w:val="left"/>
      <w:pPr>
        <w:ind w:left="7305" w:hanging="360"/>
      </w:pPr>
      <w:rPr>
        <w:rFonts w:ascii="Wingdings" w:hAnsi="Wingdings" w:hint="default"/>
      </w:rPr>
    </w:lvl>
  </w:abstractNum>
  <w:abstractNum w:abstractNumId="29">
    <w:nsid w:val="783F60DF"/>
    <w:multiLevelType w:val="hybridMultilevel"/>
    <w:tmpl w:val="3C10AE70"/>
    <w:lvl w:ilvl="0" w:tplc="440A000D">
      <w:start w:val="1"/>
      <w:numFmt w:val="bullet"/>
      <w:lvlText w:val=""/>
      <w:lvlJc w:val="left"/>
      <w:pPr>
        <w:ind w:left="1440" w:hanging="360"/>
      </w:pPr>
      <w:rPr>
        <w:rFonts w:ascii="Wingdings" w:hAnsi="Wingdings"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0">
    <w:nsid w:val="7E29345E"/>
    <w:multiLevelType w:val="hybridMultilevel"/>
    <w:tmpl w:val="8D86E56E"/>
    <w:lvl w:ilvl="0" w:tplc="7318DD48">
      <w:start w:val="1"/>
      <w:numFmt w:val="lowerLetter"/>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num w:numId="1">
    <w:abstractNumId w:val="27"/>
  </w:num>
  <w:num w:numId="2">
    <w:abstractNumId w:val="22"/>
  </w:num>
  <w:num w:numId="3">
    <w:abstractNumId w:val="28"/>
  </w:num>
  <w:num w:numId="4">
    <w:abstractNumId w:val="29"/>
  </w:num>
  <w:num w:numId="5">
    <w:abstractNumId w:val="26"/>
  </w:num>
  <w:num w:numId="6">
    <w:abstractNumId w:val="30"/>
  </w:num>
  <w:num w:numId="7">
    <w:abstractNumId w:val="8"/>
  </w:num>
  <w:num w:numId="8">
    <w:abstractNumId w:val="2"/>
  </w:num>
  <w:num w:numId="9">
    <w:abstractNumId w:val="20"/>
  </w:num>
  <w:num w:numId="10">
    <w:abstractNumId w:val="10"/>
  </w:num>
  <w:num w:numId="11">
    <w:abstractNumId w:val="6"/>
  </w:num>
  <w:num w:numId="12">
    <w:abstractNumId w:val="21"/>
  </w:num>
  <w:num w:numId="13">
    <w:abstractNumId w:val="24"/>
  </w:num>
  <w:num w:numId="14">
    <w:abstractNumId w:val="16"/>
  </w:num>
  <w:num w:numId="15">
    <w:abstractNumId w:val="3"/>
  </w:num>
  <w:num w:numId="16">
    <w:abstractNumId w:val="11"/>
  </w:num>
  <w:num w:numId="17">
    <w:abstractNumId w:val="7"/>
  </w:num>
  <w:num w:numId="18">
    <w:abstractNumId w:val="18"/>
  </w:num>
  <w:num w:numId="19">
    <w:abstractNumId w:val="23"/>
  </w:num>
  <w:num w:numId="20">
    <w:abstractNumId w:val="4"/>
  </w:num>
  <w:num w:numId="21">
    <w:abstractNumId w:val="9"/>
  </w:num>
  <w:num w:numId="22">
    <w:abstractNumId w:val="12"/>
  </w:num>
  <w:num w:numId="23">
    <w:abstractNumId w:val="19"/>
  </w:num>
  <w:num w:numId="24">
    <w:abstractNumId w:val="25"/>
  </w:num>
  <w:num w:numId="25">
    <w:abstractNumId w:val="17"/>
  </w:num>
  <w:num w:numId="26">
    <w:abstractNumId w:val="0"/>
  </w:num>
  <w:num w:numId="27">
    <w:abstractNumId w:val="1"/>
  </w:num>
  <w:num w:numId="28">
    <w:abstractNumId w:val="5"/>
  </w:num>
  <w:num w:numId="29">
    <w:abstractNumId w:val="14"/>
  </w:num>
  <w:num w:numId="30">
    <w:abstractNumId w:val="13"/>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6A7"/>
    <w:rsid w:val="000063E5"/>
    <w:rsid w:val="0001247D"/>
    <w:rsid w:val="00022A9D"/>
    <w:rsid w:val="0002689F"/>
    <w:rsid w:val="00045175"/>
    <w:rsid w:val="00047E23"/>
    <w:rsid w:val="00051FC9"/>
    <w:rsid w:val="00054905"/>
    <w:rsid w:val="00054DC8"/>
    <w:rsid w:val="00070D8C"/>
    <w:rsid w:val="000774CF"/>
    <w:rsid w:val="00085DD7"/>
    <w:rsid w:val="000A0F53"/>
    <w:rsid w:val="000B2A41"/>
    <w:rsid w:val="000B4DE1"/>
    <w:rsid w:val="000B5684"/>
    <w:rsid w:val="000C2026"/>
    <w:rsid w:val="000C45B7"/>
    <w:rsid w:val="000D2BF5"/>
    <w:rsid w:val="000D71FE"/>
    <w:rsid w:val="000E426C"/>
    <w:rsid w:val="00101D35"/>
    <w:rsid w:val="0010258C"/>
    <w:rsid w:val="00110818"/>
    <w:rsid w:val="00114E60"/>
    <w:rsid w:val="00115285"/>
    <w:rsid w:val="00117043"/>
    <w:rsid w:val="00121A97"/>
    <w:rsid w:val="001222A3"/>
    <w:rsid w:val="001227A2"/>
    <w:rsid w:val="00126581"/>
    <w:rsid w:val="001279AF"/>
    <w:rsid w:val="00131443"/>
    <w:rsid w:val="001448DF"/>
    <w:rsid w:val="001450AA"/>
    <w:rsid w:val="00160A6C"/>
    <w:rsid w:val="00164398"/>
    <w:rsid w:val="00171A26"/>
    <w:rsid w:val="0017300F"/>
    <w:rsid w:val="00175A96"/>
    <w:rsid w:val="00184F1F"/>
    <w:rsid w:val="00186DCE"/>
    <w:rsid w:val="00194A85"/>
    <w:rsid w:val="00194AFD"/>
    <w:rsid w:val="00196A8D"/>
    <w:rsid w:val="001A50B4"/>
    <w:rsid w:val="001B01F6"/>
    <w:rsid w:val="001B1D76"/>
    <w:rsid w:val="001B2B02"/>
    <w:rsid w:val="001B5586"/>
    <w:rsid w:val="001C37D6"/>
    <w:rsid w:val="001E1B6A"/>
    <w:rsid w:val="001E6DDB"/>
    <w:rsid w:val="0020096A"/>
    <w:rsid w:val="002042DC"/>
    <w:rsid w:val="00206D98"/>
    <w:rsid w:val="00213EAF"/>
    <w:rsid w:val="00214802"/>
    <w:rsid w:val="00220E72"/>
    <w:rsid w:val="002212AC"/>
    <w:rsid w:val="00221D05"/>
    <w:rsid w:val="002368A2"/>
    <w:rsid w:val="002446E1"/>
    <w:rsid w:val="002457E1"/>
    <w:rsid w:val="00247BD1"/>
    <w:rsid w:val="00255594"/>
    <w:rsid w:val="002578DB"/>
    <w:rsid w:val="00263430"/>
    <w:rsid w:val="00264521"/>
    <w:rsid w:val="00266590"/>
    <w:rsid w:val="00266C65"/>
    <w:rsid w:val="002707E5"/>
    <w:rsid w:val="00273C1E"/>
    <w:rsid w:val="00285A86"/>
    <w:rsid w:val="002A1320"/>
    <w:rsid w:val="002A20CE"/>
    <w:rsid w:val="002B3726"/>
    <w:rsid w:val="002B6563"/>
    <w:rsid w:val="002B6C85"/>
    <w:rsid w:val="002C31EC"/>
    <w:rsid w:val="002C6286"/>
    <w:rsid w:val="002D404F"/>
    <w:rsid w:val="002E0E7C"/>
    <w:rsid w:val="002F46BF"/>
    <w:rsid w:val="002F734F"/>
    <w:rsid w:val="003136A7"/>
    <w:rsid w:val="003145D1"/>
    <w:rsid w:val="00320C69"/>
    <w:rsid w:val="00324C32"/>
    <w:rsid w:val="0033246F"/>
    <w:rsid w:val="00333E66"/>
    <w:rsid w:val="00336C5B"/>
    <w:rsid w:val="003547D0"/>
    <w:rsid w:val="003645CD"/>
    <w:rsid w:val="00377381"/>
    <w:rsid w:val="00377A42"/>
    <w:rsid w:val="00377C11"/>
    <w:rsid w:val="003820A6"/>
    <w:rsid w:val="003A5833"/>
    <w:rsid w:val="003D3C09"/>
    <w:rsid w:val="003D5BFA"/>
    <w:rsid w:val="003E5912"/>
    <w:rsid w:val="003E7CCE"/>
    <w:rsid w:val="0040059F"/>
    <w:rsid w:val="0041557E"/>
    <w:rsid w:val="00416AAE"/>
    <w:rsid w:val="0041792B"/>
    <w:rsid w:val="0043594F"/>
    <w:rsid w:val="00436F0D"/>
    <w:rsid w:val="00445908"/>
    <w:rsid w:val="0046296C"/>
    <w:rsid w:val="00480653"/>
    <w:rsid w:val="00480A75"/>
    <w:rsid w:val="00494FDD"/>
    <w:rsid w:val="004A3D22"/>
    <w:rsid w:val="004B3625"/>
    <w:rsid w:val="004B5AA0"/>
    <w:rsid w:val="004D0A21"/>
    <w:rsid w:val="004F0122"/>
    <w:rsid w:val="004F1318"/>
    <w:rsid w:val="004F36B2"/>
    <w:rsid w:val="00503F87"/>
    <w:rsid w:val="00505D4B"/>
    <w:rsid w:val="0051232F"/>
    <w:rsid w:val="0052197C"/>
    <w:rsid w:val="00523FBA"/>
    <w:rsid w:val="0053081A"/>
    <w:rsid w:val="00530B60"/>
    <w:rsid w:val="005473EE"/>
    <w:rsid w:val="00555CCE"/>
    <w:rsid w:val="00556D3A"/>
    <w:rsid w:val="0056250E"/>
    <w:rsid w:val="00565C13"/>
    <w:rsid w:val="005660C2"/>
    <w:rsid w:val="005701CF"/>
    <w:rsid w:val="00581BFD"/>
    <w:rsid w:val="005868DA"/>
    <w:rsid w:val="00586BA4"/>
    <w:rsid w:val="00587702"/>
    <w:rsid w:val="00593914"/>
    <w:rsid w:val="005A3B63"/>
    <w:rsid w:val="005A4EEE"/>
    <w:rsid w:val="005A5D1F"/>
    <w:rsid w:val="005C093E"/>
    <w:rsid w:val="005C7EC3"/>
    <w:rsid w:val="005E0E2A"/>
    <w:rsid w:val="005F198A"/>
    <w:rsid w:val="00612449"/>
    <w:rsid w:val="0061287B"/>
    <w:rsid w:val="0061308B"/>
    <w:rsid w:val="00614CEE"/>
    <w:rsid w:val="00615D11"/>
    <w:rsid w:val="00617F99"/>
    <w:rsid w:val="00623116"/>
    <w:rsid w:val="00625FC0"/>
    <w:rsid w:val="006271B3"/>
    <w:rsid w:val="006432AF"/>
    <w:rsid w:val="00644081"/>
    <w:rsid w:val="006464DB"/>
    <w:rsid w:val="00651FFA"/>
    <w:rsid w:val="00661185"/>
    <w:rsid w:val="0068658D"/>
    <w:rsid w:val="006905D3"/>
    <w:rsid w:val="006A17AC"/>
    <w:rsid w:val="006B13A8"/>
    <w:rsid w:val="006C42CB"/>
    <w:rsid w:val="006E574B"/>
    <w:rsid w:val="006E5797"/>
    <w:rsid w:val="006F343E"/>
    <w:rsid w:val="007010AF"/>
    <w:rsid w:val="007118C2"/>
    <w:rsid w:val="00720138"/>
    <w:rsid w:val="007231B9"/>
    <w:rsid w:val="007420BC"/>
    <w:rsid w:val="00747B23"/>
    <w:rsid w:val="00751C90"/>
    <w:rsid w:val="00754A00"/>
    <w:rsid w:val="007648CF"/>
    <w:rsid w:val="007653D1"/>
    <w:rsid w:val="007717D1"/>
    <w:rsid w:val="00773AFB"/>
    <w:rsid w:val="00777FCD"/>
    <w:rsid w:val="00790204"/>
    <w:rsid w:val="00793CA1"/>
    <w:rsid w:val="007947CB"/>
    <w:rsid w:val="007A3619"/>
    <w:rsid w:val="007B22CE"/>
    <w:rsid w:val="007C227A"/>
    <w:rsid w:val="007D3D1E"/>
    <w:rsid w:val="007D4037"/>
    <w:rsid w:val="007F13A3"/>
    <w:rsid w:val="007F6708"/>
    <w:rsid w:val="007F6CA8"/>
    <w:rsid w:val="00804A77"/>
    <w:rsid w:val="00811F5B"/>
    <w:rsid w:val="008154B8"/>
    <w:rsid w:val="0081765B"/>
    <w:rsid w:val="0081766B"/>
    <w:rsid w:val="00823EB8"/>
    <w:rsid w:val="00825E9F"/>
    <w:rsid w:val="00834D07"/>
    <w:rsid w:val="00834DE4"/>
    <w:rsid w:val="00860CDF"/>
    <w:rsid w:val="00861DC8"/>
    <w:rsid w:val="00866C55"/>
    <w:rsid w:val="0088156B"/>
    <w:rsid w:val="00887654"/>
    <w:rsid w:val="00890CDD"/>
    <w:rsid w:val="00897C79"/>
    <w:rsid w:val="008A1DF9"/>
    <w:rsid w:val="008D53E0"/>
    <w:rsid w:val="008D5769"/>
    <w:rsid w:val="008D6867"/>
    <w:rsid w:val="008D723C"/>
    <w:rsid w:val="008E2DAD"/>
    <w:rsid w:val="008F778C"/>
    <w:rsid w:val="00907C6A"/>
    <w:rsid w:val="00910E32"/>
    <w:rsid w:val="00927E86"/>
    <w:rsid w:val="00927E9B"/>
    <w:rsid w:val="00933A98"/>
    <w:rsid w:val="00934A86"/>
    <w:rsid w:val="00934D5E"/>
    <w:rsid w:val="00944EE7"/>
    <w:rsid w:val="00945EA8"/>
    <w:rsid w:val="00945FD9"/>
    <w:rsid w:val="00952EB2"/>
    <w:rsid w:val="00957688"/>
    <w:rsid w:val="00964490"/>
    <w:rsid w:val="009805F7"/>
    <w:rsid w:val="009809AB"/>
    <w:rsid w:val="00984567"/>
    <w:rsid w:val="0098651B"/>
    <w:rsid w:val="009A2B25"/>
    <w:rsid w:val="009A5CEE"/>
    <w:rsid w:val="009B2C81"/>
    <w:rsid w:val="009B31C5"/>
    <w:rsid w:val="009D76B9"/>
    <w:rsid w:val="009E3B26"/>
    <w:rsid w:val="009F0BEF"/>
    <w:rsid w:val="00A072A4"/>
    <w:rsid w:val="00A12814"/>
    <w:rsid w:val="00A16E01"/>
    <w:rsid w:val="00A4282A"/>
    <w:rsid w:val="00A53F59"/>
    <w:rsid w:val="00A654CE"/>
    <w:rsid w:val="00A71AF1"/>
    <w:rsid w:val="00A73A2B"/>
    <w:rsid w:val="00A73B11"/>
    <w:rsid w:val="00A80169"/>
    <w:rsid w:val="00A81277"/>
    <w:rsid w:val="00A84323"/>
    <w:rsid w:val="00A85187"/>
    <w:rsid w:val="00A91DB5"/>
    <w:rsid w:val="00A9745E"/>
    <w:rsid w:val="00AA18C6"/>
    <w:rsid w:val="00AB4312"/>
    <w:rsid w:val="00AC140D"/>
    <w:rsid w:val="00AC2193"/>
    <w:rsid w:val="00AC5632"/>
    <w:rsid w:val="00AC58E0"/>
    <w:rsid w:val="00AF0F9D"/>
    <w:rsid w:val="00AF2082"/>
    <w:rsid w:val="00AF6FB7"/>
    <w:rsid w:val="00AF713A"/>
    <w:rsid w:val="00B165D1"/>
    <w:rsid w:val="00B167F6"/>
    <w:rsid w:val="00B2187A"/>
    <w:rsid w:val="00B22CA0"/>
    <w:rsid w:val="00B26EF7"/>
    <w:rsid w:val="00B33175"/>
    <w:rsid w:val="00B33702"/>
    <w:rsid w:val="00B354A8"/>
    <w:rsid w:val="00B3686B"/>
    <w:rsid w:val="00B51356"/>
    <w:rsid w:val="00B57043"/>
    <w:rsid w:val="00B632D5"/>
    <w:rsid w:val="00B64AAB"/>
    <w:rsid w:val="00B65C69"/>
    <w:rsid w:val="00B74130"/>
    <w:rsid w:val="00B76B40"/>
    <w:rsid w:val="00B80380"/>
    <w:rsid w:val="00B83418"/>
    <w:rsid w:val="00B94868"/>
    <w:rsid w:val="00BA383F"/>
    <w:rsid w:val="00BB029E"/>
    <w:rsid w:val="00BB16A2"/>
    <w:rsid w:val="00BB63E1"/>
    <w:rsid w:val="00BB6683"/>
    <w:rsid w:val="00BC0565"/>
    <w:rsid w:val="00BE11A7"/>
    <w:rsid w:val="00BE5BBE"/>
    <w:rsid w:val="00BE71C7"/>
    <w:rsid w:val="00C109A6"/>
    <w:rsid w:val="00C157E2"/>
    <w:rsid w:val="00C31D4E"/>
    <w:rsid w:val="00C3203A"/>
    <w:rsid w:val="00C332BA"/>
    <w:rsid w:val="00C352B8"/>
    <w:rsid w:val="00C3748C"/>
    <w:rsid w:val="00C43901"/>
    <w:rsid w:val="00C456D5"/>
    <w:rsid w:val="00C50F9B"/>
    <w:rsid w:val="00C53DD7"/>
    <w:rsid w:val="00C61742"/>
    <w:rsid w:val="00C64574"/>
    <w:rsid w:val="00C76E53"/>
    <w:rsid w:val="00C85E50"/>
    <w:rsid w:val="00C9162D"/>
    <w:rsid w:val="00C967D6"/>
    <w:rsid w:val="00C970D2"/>
    <w:rsid w:val="00CA03FE"/>
    <w:rsid w:val="00CA5A17"/>
    <w:rsid w:val="00CB5FE8"/>
    <w:rsid w:val="00CC1638"/>
    <w:rsid w:val="00CD7E9A"/>
    <w:rsid w:val="00CE2B63"/>
    <w:rsid w:val="00CE5361"/>
    <w:rsid w:val="00D00E68"/>
    <w:rsid w:val="00D076D5"/>
    <w:rsid w:val="00D14781"/>
    <w:rsid w:val="00D17317"/>
    <w:rsid w:val="00D26779"/>
    <w:rsid w:val="00D26F42"/>
    <w:rsid w:val="00D35FA7"/>
    <w:rsid w:val="00D3634D"/>
    <w:rsid w:val="00D37418"/>
    <w:rsid w:val="00D46699"/>
    <w:rsid w:val="00D544D8"/>
    <w:rsid w:val="00D56518"/>
    <w:rsid w:val="00D629BB"/>
    <w:rsid w:val="00D71D69"/>
    <w:rsid w:val="00D72D60"/>
    <w:rsid w:val="00D77AE3"/>
    <w:rsid w:val="00D848B0"/>
    <w:rsid w:val="00D901F1"/>
    <w:rsid w:val="00DC0AED"/>
    <w:rsid w:val="00DC5457"/>
    <w:rsid w:val="00DD4667"/>
    <w:rsid w:val="00DF1972"/>
    <w:rsid w:val="00DF1D26"/>
    <w:rsid w:val="00DF4F8D"/>
    <w:rsid w:val="00E02528"/>
    <w:rsid w:val="00E07F27"/>
    <w:rsid w:val="00E2623C"/>
    <w:rsid w:val="00E31543"/>
    <w:rsid w:val="00E35167"/>
    <w:rsid w:val="00E42089"/>
    <w:rsid w:val="00E43A23"/>
    <w:rsid w:val="00E5715A"/>
    <w:rsid w:val="00E73EE3"/>
    <w:rsid w:val="00E81308"/>
    <w:rsid w:val="00E83205"/>
    <w:rsid w:val="00E83947"/>
    <w:rsid w:val="00E84BCA"/>
    <w:rsid w:val="00E86B8F"/>
    <w:rsid w:val="00E900A7"/>
    <w:rsid w:val="00E91938"/>
    <w:rsid w:val="00EB04F7"/>
    <w:rsid w:val="00EB25B6"/>
    <w:rsid w:val="00EB5A51"/>
    <w:rsid w:val="00EB7749"/>
    <w:rsid w:val="00EC5C77"/>
    <w:rsid w:val="00ED1D5E"/>
    <w:rsid w:val="00ED2710"/>
    <w:rsid w:val="00EF5EC9"/>
    <w:rsid w:val="00EF63AB"/>
    <w:rsid w:val="00F06C5F"/>
    <w:rsid w:val="00F1163B"/>
    <w:rsid w:val="00F1573B"/>
    <w:rsid w:val="00F213FB"/>
    <w:rsid w:val="00F21CDB"/>
    <w:rsid w:val="00F305F5"/>
    <w:rsid w:val="00F35C30"/>
    <w:rsid w:val="00F37A2C"/>
    <w:rsid w:val="00F6485E"/>
    <w:rsid w:val="00F826EF"/>
    <w:rsid w:val="00F87DB5"/>
    <w:rsid w:val="00FA2999"/>
    <w:rsid w:val="00FA374B"/>
    <w:rsid w:val="00FA3B70"/>
    <w:rsid w:val="00FA7427"/>
    <w:rsid w:val="00FB3452"/>
    <w:rsid w:val="00FD0DB2"/>
    <w:rsid w:val="00FD7D92"/>
    <w:rsid w:val="00FF03F1"/>
    <w:rsid w:val="00FF1446"/>
    <w:rsid w:val="00FF1911"/>
    <w:rsid w:val="00FF2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A7974C2"/>
  <w15:docId w15:val="{20E0109A-F520-4735-A3D4-D06D784F9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s-S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F826EF"/>
    <w:pPr>
      <w:keepNext/>
      <w:keepLines/>
      <w:spacing w:before="480" w:after="0" w:line="276" w:lineRule="auto"/>
      <w:outlineLvl w:val="0"/>
    </w:pPr>
    <w:rPr>
      <w:rFonts w:ascii="Cambria" w:eastAsia="Times New Roman" w:hAnsi="Cambria" w:cs="Times New Roman"/>
      <w:b/>
      <w:bCs/>
      <w:color w:val="365F91"/>
      <w:sz w:val="28"/>
      <w:szCs w:val="28"/>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aliases w:val="16 Point,Superscript 6 Point,Superscript 6 Point + 11 pt,Appel note de bas de page,de nota al pie,Ref,BVI fnr Car Car1 Car Car,BVI fnr Car Car Car Car1 Car Car,BVI fnr Car Car Car Car1 Car1,BVI fnr Car Car Car Car Car Car Car Car"/>
    <w:uiPriority w:val="99"/>
    <w:unhideWhenUsed/>
    <w:rPr>
      <w:vertAlign w:val="superscript"/>
    </w:rPr>
  </w:style>
  <w:style w:type="paragraph" w:customStyle="1" w:styleId="pBody">
    <w:name w:val="pBody"/>
    <w:basedOn w:val="Normal"/>
    <w:pPr>
      <w:spacing w:after="100" w:line="360" w:lineRule="auto"/>
      <w:jc w:val="both"/>
    </w:pPr>
  </w:style>
  <w:style w:type="paragraph" w:customStyle="1" w:styleId="pTitle">
    <w:name w:val="pTitle"/>
    <w:basedOn w:val="Normal"/>
    <w:pPr>
      <w:spacing w:after="100"/>
      <w:jc w:val="center"/>
    </w:pPr>
  </w:style>
  <w:style w:type="character" w:customStyle="1" w:styleId="fBody">
    <w:name w:val="fBody"/>
    <w:rPr>
      <w:rFonts w:ascii="Museo Sans" w:eastAsia="Museo Sans" w:hAnsi="Museo Sans" w:cs="Museo Sans"/>
      <w:color w:val="000000"/>
      <w:sz w:val="22"/>
      <w:szCs w:val="22"/>
    </w:rPr>
  </w:style>
  <w:style w:type="character" w:customStyle="1" w:styleId="fTitle">
    <w:name w:val="fTitle"/>
    <w:rPr>
      <w:rFonts w:ascii="Museo Sans" w:eastAsia="Museo Sans" w:hAnsi="Museo Sans" w:cs="Museo Sans"/>
      <w:b/>
      <w:bCs/>
      <w:caps/>
      <w:smallCaps w:val="0"/>
      <w:color w:val="000000"/>
      <w:sz w:val="22"/>
      <w:szCs w:val="22"/>
    </w:rPr>
  </w:style>
  <w:style w:type="paragraph" w:styleId="Encabezado">
    <w:name w:val="header"/>
    <w:basedOn w:val="Normal"/>
    <w:link w:val="EncabezadoCar"/>
    <w:uiPriority w:val="99"/>
    <w:unhideWhenUsed/>
    <w:rsid w:val="0017300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300F"/>
  </w:style>
  <w:style w:type="paragraph" w:styleId="Piedepgina">
    <w:name w:val="footer"/>
    <w:basedOn w:val="Normal"/>
    <w:link w:val="PiedepginaCar"/>
    <w:uiPriority w:val="99"/>
    <w:unhideWhenUsed/>
    <w:rsid w:val="0017300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300F"/>
  </w:style>
  <w:style w:type="paragraph" w:customStyle="1" w:styleId="Body">
    <w:name w:val="Body"/>
    <w:rsid w:val="002446E1"/>
    <w:pPr>
      <w:pBdr>
        <w:top w:val="nil"/>
        <w:left w:val="nil"/>
        <w:bottom w:val="nil"/>
        <w:right w:val="nil"/>
        <w:between w:val="nil"/>
        <w:bar w:val="nil"/>
      </w:pBdr>
    </w:pPr>
    <w:rPr>
      <w:rFonts w:ascii="Calibri" w:eastAsia="Calibri" w:hAnsi="Calibri" w:cs="Calibri"/>
      <w:color w:val="000000"/>
      <w:sz w:val="22"/>
      <w:szCs w:val="22"/>
      <w:u w:color="000000"/>
      <w:bdr w:val="nil"/>
      <w:lang w:val="de-DE" w:eastAsia="en-US"/>
    </w:rPr>
  </w:style>
  <w:style w:type="paragraph" w:styleId="NormalWeb">
    <w:name w:val="Normal (Web)"/>
    <w:basedOn w:val="Normal"/>
    <w:uiPriority w:val="99"/>
    <w:semiHidden/>
    <w:unhideWhenUsed/>
    <w:rsid w:val="00AF0F9D"/>
    <w:pPr>
      <w:spacing w:after="0" w:line="240" w:lineRule="auto"/>
    </w:pPr>
    <w:rPr>
      <w:rFonts w:ascii="Times New Roman" w:eastAsiaTheme="minorHAnsi" w:hAnsi="Times New Roman" w:cs="Times New Roman"/>
      <w:sz w:val="24"/>
      <w:szCs w:val="24"/>
      <w:lang w:val="es-SV"/>
    </w:rPr>
  </w:style>
  <w:style w:type="paragraph" w:styleId="Textodeglobo">
    <w:name w:val="Balloon Text"/>
    <w:basedOn w:val="Normal"/>
    <w:link w:val="TextodegloboCar"/>
    <w:uiPriority w:val="99"/>
    <w:semiHidden/>
    <w:unhideWhenUsed/>
    <w:rsid w:val="00BC056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C0565"/>
    <w:rPr>
      <w:rFonts w:ascii="Segoe UI" w:hAnsi="Segoe UI" w:cs="Segoe UI"/>
      <w:sz w:val="18"/>
      <w:szCs w:val="18"/>
    </w:rPr>
  </w:style>
  <w:style w:type="character" w:customStyle="1" w:styleId="Ttulo1Car">
    <w:name w:val="Título 1 Car"/>
    <w:basedOn w:val="Fuentedeprrafopredeter"/>
    <w:link w:val="Ttulo1"/>
    <w:uiPriority w:val="9"/>
    <w:rsid w:val="00F826EF"/>
    <w:rPr>
      <w:rFonts w:ascii="Cambria" w:eastAsia="Times New Roman" w:hAnsi="Cambria" w:cs="Times New Roman"/>
      <w:b/>
      <w:bCs/>
      <w:color w:val="365F91"/>
      <w:sz w:val="28"/>
      <w:szCs w:val="28"/>
      <w:lang w:val="es-MX" w:eastAsia="en-US"/>
    </w:rPr>
  </w:style>
  <w:style w:type="paragraph" w:styleId="Prrafodelista">
    <w:name w:val="List Paragraph"/>
    <w:basedOn w:val="Normal"/>
    <w:link w:val="PrrafodelistaCar"/>
    <w:uiPriority w:val="34"/>
    <w:qFormat/>
    <w:rsid w:val="00F826EF"/>
    <w:pPr>
      <w:spacing w:line="256" w:lineRule="auto"/>
      <w:ind w:left="720"/>
      <w:contextualSpacing/>
    </w:pPr>
    <w:rPr>
      <w:rFonts w:asciiTheme="minorHAnsi" w:eastAsiaTheme="minorHAnsi" w:hAnsiTheme="minorHAnsi" w:cstheme="minorBidi"/>
      <w:sz w:val="22"/>
      <w:szCs w:val="22"/>
      <w:lang w:val="es-SV" w:eastAsia="en-US"/>
    </w:rPr>
  </w:style>
  <w:style w:type="table" w:styleId="Tablaconcuadrcula">
    <w:name w:val="Table Grid"/>
    <w:basedOn w:val="Tablanormal"/>
    <w:uiPriority w:val="39"/>
    <w:rsid w:val="00F826EF"/>
    <w:pPr>
      <w:spacing w:after="0" w:line="240" w:lineRule="auto"/>
    </w:pPr>
    <w:rPr>
      <w:rFonts w:asciiTheme="minorHAnsi" w:eastAsiaTheme="minorHAnsi" w:hAnsiTheme="minorHAnsi" w:cstheme="minorBid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deldocumento">
    <w:name w:val="Título del documento"/>
    <w:basedOn w:val="Normal"/>
    <w:rsid w:val="00F826EF"/>
    <w:pPr>
      <w:spacing w:after="200" w:line="276" w:lineRule="auto"/>
    </w:pPr>
    <w:rPr>
      <w:rFonts w:ascii="Calibri" w:eastAsia="Calibri" w:hAnsi="Calibri" w:cs="Times New Roman"/>
      <w:sz w:val="22"/>
      <w:szCs w:val="22"/>
      <w:lang w:val="es-MX" w:eastAsia="en-US"/>
    </w:rPr>
  </w:style>
  <w:style w:type="paragraph" w:styleId="Sinespaciado">
    <w:name w:val="No Spacing"/>
    <w:link w:val="SinespaciadoCar"/>
    <w:uiPriority w:val="1"/>
    <w:qFormat/>
    <w:rsid w:val="00F826EF"/>
    <w:pPr>
      <w:spacing w:after="0" w:line="240" w:lineRule="auto"/>
    </w:pPr>
    <w:rPr>
      <w:rFonts w:ascii="Times New Roman" w:eastAsia="Times New Roman" w:hAnsi="Times New Roman" w:cs="Times New Roman"/>
      <w:sz w:val="24"/>
      <w:szCs w:val="24"/>
      <w:lang w:val="es-SV"/>
    </w:rPr>
  </w:style>
  <w:style w:type="character" w:customStyle="1" w:styleId="SinespaciadoCar">
    <w:name w:val="Sin espaciado Car"/>
    <w:basedOn w:val="Fuentedeprrafopredeter"/>
    <w:link w:val="Sinespaciado"/>
    <w:uiPriority w:val="1"/>
    <w:rsid w:val="00F826EF"/>
    <w:rPr>
      <w:rFonts w:ascii="Times New Roman" w:eastAsia="Times New Roman" w:hAnsi="Times New Roman" w:cs="Times New Roman"/>
      <w:sz w:val="24"/>
      <w:szCs w:val="24"/>
      <w:lang w:val="es-SV"/>
    </w:rPr>
  </w:style>
  <w:style w:type="paragraph" w:styleId="Textonotapie">
    <w:name w:val="footnote text"/>
    <w:basedOn w:val="Normal"/>
    <w:link w:val="TextonotapieCar"/>
    <w:uiPriority w:val="99"/>
    <w:semiHidden/>
    <w:unhideWhenUsed/>
    <w:rsid w:val="00EB7749"/>
    <w:pPr>
      <w:spacing w:after="0" w:line="240" w:lineRule="auto"/>
    </w:pPr>
    <w:rPr>
      <w:rFonts w:asciiTheme="minorHAnsi" w:eastAsiaTheme="minorHAnsi" w:hAnsiTheme="minorHAnsi" w:cstheme="minorBidi"/>
      <w:lang w:val="es-SV" w:eastAsia="en-US"/>
    </w:rPr>
  </w:style>
  <w:style w:type="character" w:customStyle="1" w:styleId="TextonotapieCar">
    <w:name w:val="Texto nota pie Car"/>
    <w:basedOn w:val="Fuentedeprrafopredeter"/>
    <w:link w:val="Textonotapie"/>
    <w:uiPriority w:val="99"/>
    <w:semiHidden/>
    <w:rsid w:val="00EB7749"/>
    <w:rPr>
      <w:rFonts w:asciiTheme="minorHAnsi" w:eastAsiaTheme="minorHAnsi" w:hAnsiTheme="minorHAnsi" w:cstheme="minorBidi"/>
      <w:lang w:val="es-SV" w:eastAsia="en-US"/>
    </w:rPr>
  </w:style>
  <w:style w:type="character" w:customStyle="1" w:styleId="PrrafodelistaCar">
    <w:name w:val="Párrafo de lista Car"/>
    <w:link w:val="Prrafodelista"/>
    <w:uiPriority w:val="34"/>
    <w:qFormat/>
    <w:locked/>
    <w:rsid w:val="00B74130"/>
    <w:rPr>
      <w:rFonts w:asciiTheme="minorHAnsi" w:eastAsiaTheme="minorHAnsi" w:hAnsiTheme="minorHAnsi" w:cstheme="minorBidi"/>
      <w:sz w:val="22"/>
      <w:szCs w:val="22"/>
      <w:lang w:val="es-SV" w:eastAsia="en-US"/>
    </w:rPr>
  </w:style>
  <w:style w:type="paragraph" w:customStyle="1" w:styleId="Default">
    <w:name w:val="Default"/>
    <w:rsid w:val="00377381"/>
    <w:pPr>
      <w:autoSpaceDE w:val="0"/>
      <w:autoSpaceDN w:val="0"/>
      <w:adjustRightInd w:val="0"/>
      <w:spacing w:after="0" w:line="240" w:lineRule="auto"/>
    </w:pPr>
    <w:rPr>
      <w:rFonts w:ascii="Open Sans" w:hAnsi="Open Sans" w:cs="Open Sans"/>
      <w:color w:val="000000"/>
      <w:sz w:val="24"/>
      <w:szCs w:val="24"/>
      <w:lang w:val="es-SV"/>
    </w:rPr>
  </w:style>
  <w:style w:type="paragraph" w:customStyle="1" w:styleId="Pa0">
    <w:name w:val="Pa0"/>
    <w:basedOn w:val="Default"/>
    <w:next w:val="Default"/>
    <w:uiPriority w:val="99"/>
    <w:rsid w:val="00377381"/>
    <w:pPr>
      <w:spacing w:line="221" w:lineRule="atLeast"/>
    </w:pPr>
    <w:rPr>
      <w:rFonts w:cs="Arial"/>
      <w:color w:val="auto"/>
    </w:rPr>
  </w:style>
  <w:style w:type="paragraph" w:customStyle="1" w:styleId="Pa10">
    <w:name w:val="Pa10"/>
    <w:basedOn w:val="Default"/>
    <w:next w:val="Default"/>
    <w:uiPriority w:val="99"/>
    <w:rsid w:val="00377381"/>
    <w:pPr>
      <w:spacing w:line="241" w:lineRule="atLeast"/>
    </w:pPr>
    <w:rPr>
      <w:rFonts w:ascii="Roboto" w:hAnsi="Roboto" w:cs="Arial"/>
      <w:color w:val="auto"/>
    </w:rPr>
  </w:style>
  <w:style w:type="paragraph" w:customStyle="1" w:styleId="Pa19">
    <w:name w:val="Pa19"/>
    <w:basedOn w:val="Default"/>
    <w:next w:val="Default"/>
    <w:uiPriority w:val="99"/>
    <w:rsid w:val="00377381"/>
    <w:pPr>
      <w:spacing w:line="241" w:lineRule="atLeast"/>
    </w:pPr>
    <w:rPr>
      <w:rFonts w:cs="Arial"/>
      <w:color w:val="auto"/>
    </w:rPr>
  </w:style>
  <w:style w:type="character" w:customStyle="1" w:styleId="A2">
    <w:name w:val="A2"/>
    <w:uiPriority w:val="99"/>
    <w:rsid w:val="00377381"/>
    <w:rPr>
      <w:rFonts w:cs="Roboto"/>
      <w:b/>
      <w:bCs/>
      <w:color w:val="000000"/>
      <w:sz w:val="50"/>
      <w:szCs w:val="50"/>
    </w:rPr>
  </w:style>
  <w:style w:type="table" w:customStyle="1" w:styleId="Tablaconcuadrcula1">
    <w:name w:val="Tabla con cuadrícula1"/>
    <w:basedOn w:val="Tablanormal"/>
    <w:next w:val="Tablaconcuadrcula"/>
    <w:uiPriority w:val="39"/>
    <w:rsid w:val="00C332BA"/>
    <w:pPr>
      <w:spacing w:after="0" w:line="240" w:lineRule="auto"/>
    </w:pPr>
    <w:rPr>
      <w:rFonts w:ascii="Calibri" w:eastAsia="Calibri" w:hAnsi="Calibri" w:cs="Times New Roman"/>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664115">
      <w:bodyDiv w:val="1"/>
      <w:marLeft w:val="0"/>
      <w:marRight w:val="0"/>
      <w:marTop w:val="0"/>
      <w:marBottom w:val="0"/>
      <w:divBdr>
        <w:top w:val="none" w:sz="0" w:space="0" w:color="auto"/>
        <w:left w:val="none" w:sz="0" w:space="0" w:color="auto"/>
        <w:bottom w:val="none" w:sz="0" w:space="0" w:color="auto"/>
        <w:right w:val="none" w:sz="0" w:space="0" w:color="auto"/>
      </w:divBdr>
    </w:div>
    <w:div w:id="1296714556">
      <w:bodyDiv w:val="1"/>
      <w:marLeft w:val="0"/>
      <w:marRight w:val="0"/>
      <w:marTop w:val="0"/>
      <w:marBottom w:val="0"/>
      <w:divBdr>
        <w:top w:val="none" w:sz="0" w:space="0" w:color="auto"/>
        <w:left w:val="none" w:sz="0" w:space="0" w:color="auto"/>
        <w:bottom w:val="none" w:sz="0" w:space="0" w:color="auto"/>
        <w:right w:val="none" w:sz="0" w:space="0" w:color="auto"/>
      </w:divBdr>
    </w:div>
    <w:div w:id="1443112201">
      <w:bodyDiv w:val="1"/>
      <w:marLeft w:val="0"/>
      <w:marRight w:val="0"/>
      <w:marTop w:val="0"/>
      <w:marBottom w:val="0"/>
      <w:divBdr>
        <w:top w:val="none" w:sz="0" w:space="0" w:color="auto"/>
        <w:left w:val="none" w:sz="0" w:space="0" w:color="auto"/>
        <w:bottom w:val="none" w:sz="0" w:space="0" w:color="auto"/>
        <w:right w:val="none" w:sz="0" w:space="0" w:color="auto"/>
      </w:divBdr>
    </w:div>
    <w:div w:id="159339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DB0CE45-325E-4169-B4C4-41D57083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1652</Words>
  <Characters>9090</Characters>
  <Application>Microsoft Office Word</Application>
  <DocSecurity>0</DocSecurity>
  <Lines>75</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Diseño</dc:creator>
  <cp:keywords/>
  <dc:description/>
  <cp:lastModifiedBy>Maria Dolores Gonzalez</cp:lastModifiedBy>
  <cp:revision>6</cp:revision>
  <cp:lastPrinted>2021-11-10T17:46:00Z</cp:lastPrinted>
  <dcterms:created xsi:type="dcterms:W3CDTF">2021-11-10T17:23:00Z</dcterms:created>
  <dcterms:modified xsi:type="dcterms:W3CDTF">2021-11-10T17:51:00Z</dcterms:modified>
  <cp:category/>
</cp:coreProperties>
</file>